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74A0" w14:textId="77777777" w:rsidR="005D61C7" w:rsidRPr="008C46A8" w:rsidRDefault="005D61C7" w:rsidP="005D61C7">
      <w:pPr>
        <w:shd w:val="clear" w:color="auto" w:fill="FFFFFF"/>
        <w:spacing w:after="120" w:line="300" w:lineRule="exact"/>
        <w:rPr>
          <w:rFonts w:ascii="Arial" w:eastAsia="Times New Roman" w:hAnsi="Arial" w:cs="Arial"/>
          <w:b/>
          <w:bCs/>
          <w:color w:val="3B3B3B"/>
          <w:highlight w:val="yellow"/>
          <w:lang w:eastAsia="en-GB"/>
        </w:rPr>
      </w:pPr>
    </w:p>
    <w:p w14:paraId="4E710D3E" w14:textId="77777777" w:rsidR="005D61C7" w:rsidRPr="008C46A8" w:rsidRDefault="005D61C7" w:rsidP="005D61C7">
      <w:pPr>
        <w:shd w:val="clear" w:color="auto" w:fill="FFFFFF"/>
        <w:spacing w:after="120" w:line="300" w:lineRule="exact"/>
        <w:rPr>
          <w:rFonts w:ascii="Arial" w:eastAsia="Times New Roman" w:hAnsi="Arial" w:cs="Arial"/>
          <w:b/>
          <w:bCs/>
          <w:color w:val="3B3B3B"/>
          <w:highlight w:val="yellow"/>
          <w:lang w:eastAsia="en-GB"/>
        </w:rPr>
      </w:pPr>
    </w:p>
    <w:tbl>
      <w:tblPr>
        <w:tblW w:w="4997" w:type="pct"/>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6" w:space="0" w:color="7F7F7F" w:themeColor="text1" w:themeTint="80"/>
          <w:insideV w:val="single" w:sz="6" w:space="0" w:color="7F7F7F" w:themeColor="text1" w:themeTint="80"/>
        </w:tblBorders>
        <w:tblCellMar>
          <w:left w:w="0" w:type="dxa"/>
          <w:right w:w="0" w:type="dxa"/>
        </w:tblCellMar>
        <w:tblLook w:val="04A0" w:firstRow="1" w:lastRow="0" w:firstColumn="1" w:lastColumn="0" w:noHBand="0" w:noVBand="1"/>
      </w:tblPr>
      <w:tblGrid>
        <w:gridCol w:w="2429"/>
        <w:gridCol w:w="2928"/>
        <w:gridCol w:w="2201"/>
        <w:gridCol w:w="2197"/>
      </w:tblGrid>
      <w:tr w:rsidR="005A3DC5" w:rsidRPr="002A4095" w14:paraId="2B9F6EE7" w14:textId="77777777" w:rsidTr="00AA06FC">
        <w:trPr>
          <w:trHeight w:val="121"/>
        </w:trPr>
        <w:tc>
          <w:tcPr>
            <w:tcW w:w="2746" w:type="pct"/>
            <w:gridSpan w:val="2"/>
            <w:tcMar>
              <w:top w:w="0" w:type="dxa"/>
              <w:left w:w="108" w:type="dxa"/>
              <w:bottom w:w="0" w:type="dxa"/>
              <w:right w:w="108" w:type="dxa"/>
            </w:tcMar>
            <w:hideMark/>
          </w:tcPr>
          <w:p w14:paraId="6215EBBF" w14:textId="77777777" w:rsidR="005A3DC5" w:rsidRPr="002A4095" w:rsidRDefault="005A3DC5" w:rsidP="00AA06FC">
            <w:pPr>
              <w:spacing w:after="0" w:line="240" w:lineRule="auto"/>
              <w:jc w:val="center"/>
              <w:rPr>
                <w:b/>
                <w:bCs/>
                <w:color w:val="595959"/>
                <w:sz w:val="16"/>
                <w:szCs w:val="16"/>
                <w:lang w:val="en-US" w:eastAsia="en-GB"/>
              </w:rPr>
            </w:pPr>
            <w:r w:rsidRPr="002A4095">
              <w:rPr>
                <w:b/>
                <w:bCs/>
                <w:color w:val="595959"/>
                <w:sz w:val="16"/>
                <w:szCs w:val="16"/>
                <w:lang w:val="en-US" w:eastAsia="en-GB"/>
              </w:rPr>
              <w:t xml:space="preserve">Version </w:t>
            </w:r>
          </w:p>
        </w:tc>
        <w:tc>
          <w:tcPr>
            <w:tcW w:w="2254" w:type="pct"/>
            <w:gridSpan w:val="2"/>
            <w:tcMar>
              <w:top w:w="0" w:type="dxa"/>
              <w:left w:w="108" w:type="dxa"/>
              <w:bottom w:w="0" w:type="dxa"/>
              <w:right w:w="108" w:type="dxa"/>
            </w:tcMar>
            <w:vAlign w:val="center"/>
            <w:hideMark/>
          </w:tcPr>
          <w:p w14:paraId="7E01F19F" w14:textId="77777777" w:rsidR="005A3DC5" w:rsidRPr="002A4095" w:rsidRDefault="005A3DC5" w:rsidP="00AA06FC">
            <w:pPr>
              <w:spacing w:after="0" w:line="240" w:lineRule="auto"/>
              <w:ind w:right="-38"/>
              <w:jc w:val="center"/>
              <w:rPr>
                <w:bCs/>
                <w:color w:val="595959"/>
                <w:sz w:val="16"/>
                <w:szCs w:val="16"/>
                <w:lang w:val="en-US" w:eastAsia="en-GB"/>
              </w:rPr>
            </w:pPr>
            <w:r w:rsidRPr="002A4095">
              <w:rPr>
                <w:bCs/>
                <w:color w:val="595959"/>
                <w:sz w:val="16"/>
                <w:szCs w:val="16"/>
                <w:lang w:val="en-US" w:eastAsia="en-GB"/>
              </w:rPr>
              <w:t>1</w:t>
            </w:r>
          </w:p>
        </w:tc>
      </w:tr>
      <w:tr w:rsidR="005A3DC5" w:rsidRPr="002A4095" w14:paraId="0758C809" w14:textId="77777777" w:rsidTr="00AA06FC">
        <w:trPr>
          <w:trHeight w:val="127"/>
        </w:trPr>
        <w:tc>
          <w:tcPr>
            <w:tcW w:w="2746" w:type="pct"/>
            <w:gridSpan w:val="2"/>
            <w:tcMar>
              <w:top w:w="0" w:type="dxa"/>
              <w:left w:w="108" w:type="dxa"/>
              <w:bottom w:w="0" w:type="dxa"/>
              <w:right w:w="108" w:type="dxa"/>
            </w:tcMar>
            <w:hideMark/>
          </w:tcPr>
          <w:p w14:paraId="1E6E5D6D" w14:textId="77777777" w:rsidR="005A3DC5" w:rsidRPr="002A4095" w:rsidRDefault="005A3DC5" w:rsidP="00AA06FC">
            <w:pPr>
              <w:spacing w:after="0" w:line="240" w:lineRule="auto"/>
              <w:jc w:val="center"/>
              <w:rPr>
                <w:b/>
                <w:bCs/>
                <w:color w:val="595959"/>
                <w:sz w:val="16"/>
                <w:szCs w:val="16"/>
                <w:lang w:val="en-US" w:eastAsia="en-GB"/>
              </w:rPr>
            </w:pPr>
            <w:r w:rsidRPr="002A4095">
              <w:rPr>
                <w:b/>
                <w:bCs/>
                <w:color w:val="595959"/>
                <w:sz w:val="16"/>
                <w:szCs w:val="16"/>
                <w:lang w:val="en-US" w:eastAsia="en-GB"/>
              </w:rPr>
              <w:t>Date approved by</w:t>
            </w:r>
            <w:r>
              <w:rPr>
                <w:b/>
                <w:bCs/>
                <w:color w:val="595959"/>
                <w:sz w:val="16"/>
                <w:szCs w:val="16"/>
                <w:lang w:val="en-US" w:eastAsia="en-GB"/>
              </w:rPr>
              <w:t xml:space="preserve"> SMT</w:t>
            </w:r>
          </w:p>
        </w:tc>
        <w:tc>
          <w:tcPr>
            <w:tcW w:w="2254" w:type="pct"/>
            <w:gridSpan w:val="2"/>
            <w:tcMar>
              <w:top w:w="0" w:type="dxa"/>
              <w:left w:w="108" w:type="dxa"/>
              <w:bottom w:w="0" w:type="dxa"/>
              <w:right w:w="108" w:type="dxa"/>
            </w:tcMar>
            <w:vAlign w:val="center"/>
            <w:hideMark/>
          </w:tcPr>
          <w:p w14:paraId="0B02D958" w14:textId="77777777" w:rsidR="005A3DC5" w:rsidRPr="002A4095" w:rsidRDefault="005A3DC5" w:rsidP="00AA06FC">
            <w:pPr>
              <w:spacing w:after="0" w:line="240" w:lineRule="auto"/>
              <w:ind w:right="-38"/>
              <w:jc w:val="center"/>
              <w:rPr>
                <w:bCs/>
                <w:color w:val="595959"/>
                <w:sz w:val="16"/>
                <w:szCs w:val="16"/>
                <w:lang w:val="en-US" w:eastAsia="en-GB"/>
              </w:rPr>
            </w:pPr>
            <w:r>
              <w:rPr>
                <w:bCs/>
                <w:color w:val="595959"/>
                <w:sz w:val="16"/>
                <w:szCs w:val="16"/>
                <w:lang w:val="en-US" w:eastAsia="en-GB"/>
              </w:rPr>
              <w:t>Oct 2021</w:t>
            </w:r>
          </w:p>
        </w:tc>
      </w:tr>
      <w:tr w:rsidR="005A3DC5" w:rsidRPr="002A4095" w14:paraId="56F91013" w14:textId="77777777" w:rsidTr="00AA06FC">
        <w:trPr>
          <w:trHeight w:val="121"/>
        </w:trPr>
        <w:tc>
          <w:tcPr>
            <w:tcW w:w="2746" w:type="pct"/>
            <w:gridSpan w:val="2"/>
            <w:tcMar>
              <w:top w:w="0" w:type="dxa"/>
              <w:left w:w="108" w:type="dxa"/>
              <w:bottom w:w="0" w:type="dxa"/>
              <w:right w:w="108" w:type="dxa"/>
            </w:tcMar>
            <w:hideMark/>
          </w:tcPr>
          <w:p w14:paraId="73FEA42F" w14:textId="77777777" w:rsidR="005A3DC5" w:rsidRPr="002A4095" w:rsidRDefault="005A3DC5" w:rsidP="00AA06FC">
            <w:pPr>
              <w:spacing w:after="0" w:line="240" w:lineRule="auto"/>
              <w:jc w:val="center"/>
              <w:rPr>
                <w:b/>
                <w:bCs/>
                <w:color w:val="595959"/>
                <w:sz w:val="16"/>
                <w:szCs w:val="16"/>
                <w:lang w:val="en-US" w:eastAsia="en-GB"/>
              </w:rPr>
            </w:pPr>
            <w:r w:rsidRPr="002A4095">
              <w:rPr>
                <w:b/>
                <w:bCs/>
                <w:color w:val="595959"/>
                <w:sz w:val="16"/>
                <w:szCs w:val="16"/>
                <w:lang w:val="en-US" w:eastAsia="en-GB"/>
              </w:rPr>
              <w:t>Review Period</w:t>
            </w:r>
          </w:p>
        </w:tc>
        <w:tc>
          <w:tcPr>
            <w:tcW w:w="2254" w:type="pct"/>
            <w:gridSpan w:val="2"/>
            <w:tcMar>
              <w:top w:w="0" w:type="dxa"/>
              <w:left w:w="108" w:type="dxa"/>
              <w:bottom w:w="0" w:type="dxa"/>
              <w:right w:w="108" w:type="dxa"/>
            </w:tcMar>
            <w:vAlign w:val="center"/>
            <w:hideMark/>
          </w:tcPr>
          <w:p w14:paraId="0AED91A5" w14:textId="77777777" w:rsidR="005A3DC5" w:rsidRPr="002A4095" w:rsidRDefault="005A3DC5" w:rsidP="00AA06FC">
            <w:pPr>
              <w:spacing w:after="0" w:line="240" w:lineRule="auto"/>
              <w:ind w:right="-38"/>
              <w:jc w:val="center"/>
              <w:rPr>
                <w:bCs/>
                <w:color w:val="595959"/>
                <w:sz w:val="16"/>
                <w:szCs w:val="16"/>
                <w:lang w:val="en-US" w:eastAsia="en-GB"/>
              </w:rPr>
            </w:pPr>
            <w:r w:rsidRPr="002A4095">
              <w:rPr>
                <w:bCs/>
                <w:color w:val="595959"/>
                <w:sz w:val="16"/>
                <w:szCs w:val="16"/>
                <w:lang w:val="en-US" w:eastAsia="en-GB"/>
              </w:rPr>
              <w:t xml:space="preserve">3 </w:t>
            </w:r>
            <w:proofErr w:type="gramStart"/>
            <w:r w:rsidRPr="002A4095">
              <w:rPr>
                <w:bCs/>
                <w:color w:val="595959"/>
                <w:sz w:val="16"/>
                <w:szCs w:val="16"/>
                <w:lang w:val="en-US" w:eastAsia="en-GB"/>
              </w:rPr>
              <w:t>year</w:t>
            </w:r>
            <w:proofErr w:type="gramEnd"/>
          </w:p>
        </w:tc>
      </w:tr>
      <w:tr w:rsidR="005A3DC5" w:rsidRPr="002A4095" w14:paraId="28BC1BB6" w14:textId="77777777" w:rsidTr="00AA06FC">
        <w:trPr>
          <w:trHeight w:val="121"/>
        </w:trPr>
        <w:tc>
          <w:tcPr>
            <w:tcW w:w="2746" w:type="pct"/>
            <w:gridSpan w:val="2"/>
            <w:tcMar>
              <w:top w:w="0" w:type="dxa"/>
              <w:left w:w="108" w:type="dxa"/>
              <w:bottom w:w="0" w:type="dxa"/>
              <w:right w:w="108" w:type="dxa"/>
            </w:tcMar>
            <w:hideMark/>
          </w:tcPr>
          <w:p w14:paraId="2BEA9E64" w14:textId="77777777" w:rsidR="005A3DC5" w:rsidRPr="002A4095" w:rsidRDefault="005A3DC5" w:rsidP="00AA06FC">
            <w:pPr>
              <w:spacing w:after="0" w:line="240" w:lineRule="auto"/>
              <w:jc w:val="center"/>
              <w:rPr>
                <w:b/>
                <w:bCs/>
                <w:color w:val="595959"/>
                <w:sz w:val="16"/>
                <w:szCs w:val="16"/>
                <w:lang w:val="en-US" w:eastAsia="en-GB"/>
              </w:rPr>
            </w:pPr>
            <w:r w:rsidRPr="002A4095">
              <w:rPr>
                <w:b/>
                <w:bCs/>
                <w:color w:val="595959"/>
                <w:sz w:val="16"/>
                <w:szCs w:val="16"/>
                <w:lang w:val="en-US" w:eastAsia="en-GB"/>
              </w:rPr>
              <w:t>Last Review Date</w:t>
            </w:r>
          </w:p>
        </w:tc>
        <w:tc>
          <w:tcPr>
            <w:tcW w:w="2254" w:type="pct"/>
            <w:gridSpan w:val="2"/>
            <w:tcMar>
              <w:top w:w="0" w:type="dxa"/>
              <w:left w:w="108" w:type="dxa"/>
              <w:bottom w:w="0" w:type="dxa"/>
              <w:right w:w="108" w:type="dxa"/>
            </w:tcMar>
            <w:vAlign w:val="center"/>
            <w:hideMark/>
          </w:tcPr>
          <w:p w14:paraId="62CB34F9" w14:textId="77777777" w:rsidR="005A3DC5" w:rsidRPr="002A4095" w:rsidRDefault="005A3DC5" w:rsidP="00AA06FC">
            <w:pPr>
              <w:spacing w:after="0" w:line="240" w:lineRule="auto"/>
              <w:ind w:right="-38"/>
              <w:jc w:val="center"/>
              <w:rPr>
                <w:bCs/>
                <w:color w:val="595959"/>
                <w:sz w:val="16"/>
                <w:szCs w:val="16"/>
                <w:lang w:val="en-US" w:eastAsia="en-GB"/>
              </w:rPr>
            </w:pPr>
            <w:r>
              <w:rPr>
                <w:bCs/>
                <w:color w:val="595959"/>
                <w:sz w:val="16"/>
                <w:szCs w:val="16"/>
                <w:lang w:val="en-US" w:eastAsia="en-GB"/>
              </w:rPr>
              <w:t xml:space="preserve">Oct 2021 </w:t>
            </w:r>
          </w:p>
        </w:tc>
      </w:tr>
      <w:tr w:rsidR="005A3DC5" w:rsidRPr="002A4095" w14:paraId="69F9ECF9" w14:textId="77777777" w:rsidTr="00AA06FC">
        <w:trPr>
          <w:trHeight w:val="194"/>
        </w:trPr>
        <w:tc>
          <w:tcPr>
            <w:tcW w:w="5000" w:type="pct"/>
            <w:gridSpan w:val="4"/>
            <w:tcMar>
              <w:top w:w="0" w:type="dxa"/>
              <w:left w:w="108" w:type="dxa"/>
              <w:bottom w:w="0" w:type="dxa"/>
              <w:right w:w="108" w:type="dxa"/>
            </w:tcMar>
            <w:hideMark/>
          </w:tcPr>
          <w:p w14:paraId="537FD422" w14:textId="77777777" w:rsidR="005A3DC5" w:rsidRPr="002A4095" w:rsidRDefault="005A3DC5" w:rsidP="00AA06FC">
            <w:pPr>
              <w:spacing w:after="0" w:line="240" w:lineRule="auto"/>
              <w:jc w:val="center"/>
              <w:rPr>
                <w:b/>
                <w:bCs/>
                <w:color w:val="595959"/>
                <w:sz w:val="16"/>
                <w:szCs w:val="16"/>
                <w:lang w:val="en-US" w:eastAsia="en-GB"/>
              </w:rPr>
            </w:pPr>
            <w:r w:rsidRPr="002A4095">
              <w:rPr>
                <w:b/>
                <w:bCs/>
                <w:color w:val="595959"/>
                <w:sz w:val="16"/>
                <w:szCs w:val="16"/>
                <w:lang w:val="en-US" w:eastAsia="en-GB"/>
              </w:rPr>
              <w:t>Document History</w:t>
            </w:r>
          </w:p>
        </w:tc>
      </w:tr>
      <w:tr w:rsidR="005A3DC5" w:rsidRPr="002A4095" w14:paraId="07BCB6E1" w14:textId="77777777" w:rsidTr="00AA06FC">
        <w:trPr>
          <w:trHeight w:val="121"/>
        </w:trPr>
        <w:tc>
          <w:tcPr>
            <w:tcW w:w="1245" w:type="pct"/>
            <w:tcMar>
              <w:top w:w="0" w:type="dxa"/>
              <w:left w:w="108" w:type="dxa"/>
              <w:bottom w:w="0" w:type="dxa"/>
              <w:right w:w="108" w:type="dxa"/>
            </w:tcMar>
            <w:hideMark/>
          </w:tcPr>
          <w:p w14:paraId="3404F761" w14:textId="77777777" w:rsidR="005A3DC5" w:rsidRPr="002A4095" w:rsidRDefault="005A3DC5" w:rsidP="00AA06FC">
            <w:pPr>
              <w:spacing w:after="0" w:line="240" w:lineRule="auto"/>
              <w:jc w:val="center"/>
              <w:rPr>
                <w:color w:val="595959"/>
                <w:sz w:val="16"/>
                <w:szCs w:val="16"/>
                <w:lang w:val="en-US" w:eastAsia="en-GB"/>
              </w:rPr>
            </w:pPr>
            <w:r w:rsidRPr="002A4095">
              <w:rPr>
                <w:color w:val="595959"/>
                <w:sz w:val="16"/>
                <w:szCs w:val="16"/>
                <w:lang w:val="en-US" w:eastAsia="en-GB"/>
              </w:rPr>
              <w:t>Version</w:t>
            </w:r>
          </w:p>
        </w:tc>
        <w:tc>
          <w:tcPr>
            <w:tcW w:w="1501" w:type="pct"/>
            <w:tcMar>
              <w:top w:w="0" w:type="dxa"/>
              <w:left w:w="108" w:type="dxa"/>
              <w:bottom w:w="0" w:type="dxa"/>
              <w:right w:w="108" w:type="dxa"/>
            </w:tcMar>
            <w:hideMark/>
          </w:tcPr>
          <w:p w14:paraId="3D9325CC" w14:textId="77777777" w:rsidR="005A3DC5" w:rsidRPr="002A4095" w:rsidRDefault="005A3DC5" w:rsidP="00AA06FC">
            <w:pPr>
              <w:spacing w:after="0" w:line="240" w:lineRule="auto"/>
              <w:jc w:val="center"/>
              <w:rPr>
                <w:color w:val="595959"/>
                <w:sz w:val="16"/>
                <w:szCs w:val="16"/>
                <w:lang w:val="en-US" w:eastAsia="en-GB"/>
              </w:rPr>
            </w:pPr>
            <w:r w:rsidRPr="002A4095">
              <w:rPr>
                <w:color w:val="595959"/>
                <w:sz w:val="16"/>
                <w:szCs w:val="16"/>
                <w:lang w:val="en-US" w:eastAsia="en-GB"/>
              </w:rPr>
              <w:t xml:space="preserve">Date </w:t>
            </w:r>
          </w:p>
        </w:tc>
        <w:tc>
          <w:tcPr>
            <w:tcW w:w="1128" w:type="pct"/>
            <w:tcMar>
              <w:top w:w="0" w:type="dxa"/>
              <w:left w:w="108" w:type="dxa"/>
              <w:bottom w:w="0" w:type="dxa"/>
              <w:right w:w="108" w:type="dxa"/>
            </w:tcMar>
            <w:hideMark/>
          </w:tcPr>
          <w:p w14:paraId="511DC99E" w14:textId="77777777" w:rsidR="005A3DC5" w:rsidRPr="002A4095" w:rsidRDefault="005A3DC5" w:rsidP="00AA06FC">
            <w:pPr>
              <w:spacing w:after="0" w:line="240" w:lineRule="auto"/>
              <w:jc w:val="center"/>
              <w:rPr>
                <w:color w:val="595959"/>
                <w:sz w:val="16"/>
                <w:szCs w:val="16"/>
                <w:lang w:val="en-US" w:eastAsia="en-GB"/>
              </w:rPr>
            </w:pPr>
            <w:r w:rsidRPr="002A4095">
              <w:rPr>
                <w:color w:val="595959"/>
                <w:sz w:val="16"/>
                <w:szCs w:val="16"/>
                <w:lang w:val="en-US" w:eastAsia="en-GB"/>
              </w:rPr>
              <w:t>Editor</w:t>
            </w:r>
          </w:p>
        </w:tc>
        <w:tc>
          <w:tcPr>
            <w:tcW w:w="1126" w:type="pct"/>
            <w:tcMar>
              <w:top w:w="0" w:type="dxa"/>
              <w:left w:w="108" w:type="dxa"/>
              <w:bottom w:w="0" w:type="dxa"/>
              <w:right w:w="108" w:type="dxa"/>
            </w:tcMar>
            <w:hideMark/>
          </w:tcPr>
          <w:p w14:paraId="7ECC8950" w14:textId="77777777" w:rsidR="005A3DC5" w:rsidRPr="002A4095" w:rsidRDefault="005A3DC5" w:rsidP="00AA06FC">
            <w:pPr>
              <w:spacing w:after="0" w:line="240" w:lineRule="auto"/>
              <w:jc w:val="center"/>
              <w:rPr>
                <w:color w:val="595959"/>
                <w:sz w:val="16"/>
                <w:szCs w:val="16"/>
                <w:lang w:val="en-US" w:eastAsia="en-GB"/>
              </w:rPr>
            </w:pPr>
            <w:r w:rsidRPr="002A4095">
              <w:rPr>
                <w:color w:val="595959"/>
                <w:sz w:val="16"/>
                <w:szCs w:val="16"/>
                <w:lang w:val="en-US" w:eastAsia="en-GB"/>
              </w:rPr>
              <w:t>Changes made</w:t>
            </w:r>
          </w:p>
        </w:tc>
      </w:tr>
      <w:tr w:rsidR="005A3DC5" w:rsidRPr="002A4095" w14:paraId="5A73AF54" w14:textId="77777777" w:rsidTr="00AA06FC">
        <w:trPr>
          <w:trHeight w:val="127"/>
        </w:trPr>
        <w:tc>
          <w:tcPr>
            <w:tcW w:w="1245" w:type="pct"/>
            <w:tcMar>
              <w:top w:w="0" w:type="dxa"/>
              <w:left w:w="108" w:type="dxa"/>
              <w:bottom w:w="0" w:type="dxa"/>
              <w:right w:w="108" w:type="dxa"/>
            </w:tcMar>
            <w:hideMark/>
          </w:tcPr>
          <w:p w14:paraId="6DC0901B" w14:textId="77777777" w:rsidR="005A3DC5" w:rsidRPr="002A4095" w:rsidRDefault="005A3DC5" w:rsidP="00AA06FC">
            <w:pPr>
              <w:spacing w:after="0" w:line="240" w:lineRule="auto"/>
              <w:jc w:val="center"/>
              <w:rPr>
                <w:color w:val="595959"/>
                <w:sz w:val="16"/>
                <w:szCs w:val="16"/>
                <w:lang w:val="en-US" w:eastAsia="en-GB"/>
              </w:rPr>
            </w:pPr>
            <w:r w:rsidRPr="002A4095">
              <w:rPr>
                <w:color w:val="595959"/>
                <w:sz w:val="16"/>
                <w:szCs w:val="16"/>
                <w:lang w:val="en-US" w:eastAsia="en-GB"/>
              </w:rPr>
              <w:t>1</w:t>
            </w:r>
          </w:p>
        </w:tc>
        <w:tc>
          <w:tcPr>
            <w:tcW w:w="1501" w:type="pct"/>
            <w:tcMar>
              <w:top w:w="0" w:type="dxa"/>
              <w:left w:w="108" w:type="dxa"/>
              <w:bottom w:w="0" w:type="dxa"/>
              <w:right w:w="108" w:type="dxa"/>
            </w:tcMar>
          </w:tcPr>
          <w:p w14:paraId="0F6548C2" w14:textId="77777777" w:rsidR="005A3DC5" w:rsidRPr="002A4095" w:rsidRDefault="005A3DC5" w:rsidP="00AA06FC">
            <w:pPr>
              <w:spacing w:after="0" w:line="240" w:lineRule="auto"/>
              <w:jc w:val="center"/>
              <w:rPr>
                <w:color w:val="595959"/>
                <w:sz w:val="16"/>
                <w:szCs w:val="16"/>
                <w:lang w:val="en-US" w:eastAsia="en-GB"/>
              </w:rPr>
            </w:pPr>
            <w:r>
              <w:rPr>
                <w:color w:val="595959"/>
                <w:sz w:val="16"/>
                <w:szCs w:val="16"/>
                <w:lang w:val="en-US" w:eastAsia="en-GB"/>
              </w:rPr>
              <w:t xml:space="preserve">8 Oct </w:t>
            </w:r>
          </w:p>
        </w:tc>
        <w:tc>
          <w:tcPr>
            <w:tcW w:w="1128" w:type="pct"/>
            <w:tcMar>
              <w:top w:w="0" w:type="dxa"/>
              <w:left w:w="108" w:type="dxa"/>
              <w:bottom w:w="0" w:type="dxa"/>
              <w:right w:w="108" w:type="dxa"/>
            </w:tcMar>
          </w:tcPr>
          <w:p w14:paraId="3BA4F226" w14:textId="77777777" w:rsidR="005A3DC5" w:rsidRPr="002A4095" w:rsidRDefault="005A3DC5" w:rsidP="00AA06FC">
            <w:pPr>
              <w:spacing w:after="0" w:line="240" w:lineRule="auto"/>
              <w:jc w:val="center"/>
              <w:rPr>
                <w:color w:val="595959"/>
                <w:sz w:val="16"/>
                <w:szCs w:val="16"/>
                <w:lang w:val="en-US" w:eastAsia="en-GB"/>
              </w:rPr>
            </w:pPr>
            <w:r>
              <w:rPr>
                <w:color w:val="595959"/>
                <w:sz w:val="16"/>
                <w:szCs w:val="16"/>
                <w:lang w:val="en-US" w:eastAsia="en-GB"/>
              </w:rPr>
              <w:t xml:space="preserve">N Joseph </w:t>
            </w:r>
          </w:p>
        </w:tc>
        <w:tc>
          <w:tcPr>
            <w:tcW w:w="1126" w:type="pct"/>
            <w:tcMar>
              <w:top w:w="0" w:type="dxa"/>
              <w:left w:w="108" w:type="dxa"/>
              <w:bottom w:w="0" w:type="dxa"/>
              <w:right w:w="108" w:type="dxa"/>
            </w:tcMar>
          </w:tcPr>
          <w:p w14:paraId="41EA7412" w14:textId="77777777" w:rsidR="005A3DC5" w:rsidRPr="002A4095" w:rsidRDefault="005A3DC5" w:rsidP="00AA06FC">
            <w:pPr>
              <w:spacing w:after="0" w:line="240" w:lineRule="auto"/>
              <w:jc w:val="center"/>
              <w:rPr>
                <w:color w:val="595959"/>
                <w:sz w:val="16"/>
                <w:szCs w:val="16"/>
                <w:lang w:val="en-US" w:eastAsia="en-GB"/>
              </w:rPr>
            </w:pPr>
            <w:r>
              <w:rPr>
                <w:color w:val="595959"/>
                <w:sz w:val="16"/>
                <w:szCs w:val="16"/>
                <w:lang w:val="en-US" w:eastAsia="en-GB"/>
              </w:rPr>
              <w:t>Original</w:t>
            </w:r>
          </w:p>
        </w:tc>
      </w:tr>
    </w:tbl>
    <w:p w14:paraId="231A0CB9" w14:textId="77777777" w:rsidR="005A3DC5" w:rsidRDefault="005A3DC5" w:rsidP="005D61C7">
      <w:pPr>
        <w:shd w:val="clear" w:color="auto" w:fill="FFFFFF"/>
        <w:spacing w:after="120" w:line="300" w:lineRule="exact"/>
        <w:rPr>
          <w:rFonts w:ascii="Arial" w:eastAsia="Times New Roman" w:hAnsi="Arial" w:cs="Arial"/>
          <w:b/>
          <w:bCs/>
          <w:color w:val="3B3B3B"/>
          <w:sz w:val="28"/>
          <w:lang w:eastAsia="en-GB"/>
        </w:rPr>
      </w:pPr>
    </w:p>
    <w:p w14:paraId="3A0212A8" w14:textId="77777777" w:rsidR="005D61C7" w:rsidRPr="005A3DC5" w:rsidRDefault="005D61C7" w:rsidP="005A3DC5">
      <w:pPr>
        <w:shd w:val="clear" w:color="auto" w:fill="FFFFFF"/>
        <w:spacing w:after="120" w:line="300" w:lineRule="exact"/>
        <w:rPr>
          <w:rFonts w:ascii="Arial" w:eastAsia="Times New Roman" w:hAnsi="Arial" w:cs="Arial"/>
          <w:b/>
          <w:bCs/>
          <w:color w:val="3B3B3B"/>
          <w:sz w:val="28"/>
          <w:lang w:eastAsia="en-GB"/>
        </w:rPr>
      </w:pPr>
      <w:r w:rsidRPr="005206F6">
        <w:rPr>
          <w:rFonts w:ascii="Arial" w:eastAsia="Times New Roman" w:hAnsi="Arial" w:cs="Arial"/>
          <w:b/>
          <w:bCs/>
          <w:color w:val="3B3B3B"/>
          <w:sz w:val="28"/>
          <w:lang w:eastAsia="en-GB"/>
        </w:rPr>
        <w:t>Statement of Values</w:t>
      </w:r>
    </w:p>
    <w:p w14:paraId="7C928DB8" w14:textId="77777777" w:rsidR="005D61C7" w:rsidRPr="008C46A8" w:rsidRDefault="005A3DC5"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Manchester YMCA </w:t>
      </w:r>
      <w:r w:rsidR="005D61C7" w:rsidRPr="008C46A8">
        <w:rPr>
          <w:rFonts w:ascii="Arial" w:eastAsia="Times New Roman" w:hAnsi="Arial" w:cs="Arial"/>
          <w:color w:val="3B3B3B"/>
          <w:lang w:eastAsia="en-GB"/>
        </w:rPr>
        <w:t>is committed to actively promoting the Core British Values and serving its community. We recognise that this includes</w:t>
      </w:r>
      <w:r w:rsidR="005D61C7" w:rsidRPr="008C46A8">
        <w:rPr>
          <w:rFonts w:ascii="Arial" w:hAnsi="Arial" w:cs="Arial"/>
        </w:rPr>
        <w:t xml:space="preserve"> challenging opinions or behaviours in school that are contrary to these core values</w:t>
      </w:r>
      <w:r w:rsidR="005D61C7" w:rsidRPr="008C46A8">
        <w:t xml:space="preserve"> </w:t>
      </w:r>
      <w:r w:rsidR="005D61C7" w:rsidRPr="008C46A8">
        <w:rPr>
          <w:rFonts w:ascii="Arial" w:eastAsia="Times New Roman" w:hAnsi="Arial" w:cs="Arial"/>
          <w:color w:val="3B3B3B"/>
          <w:lang w:eastAsia="en-GB"/>
        </w:rPr>
        <w:t xml:space="preserve"> </w:t>
      </w:r>
      <w:r w:rsidR="002E64FD">
        <w:rPr>
          <w:rFonts w:ascii="Arial" w:eastAsia="Times New Roman" w:hAnsi="Arial" w:cs="Arial"/>
          <w:color w:val="3B3B3B"/>
          <w:lang w:eastAsia="en-GB"/>
        </w:rPr>
        <w:t xml:space="preserve"> </w:t>
      </w:r>
      <w:r w:rsidR="005D61C7" w:rsidRPr="008C46A8">
        <w:rPr>
          <w:rFonts w:ascii="Arial" w:eastAsia="Times New Roman" w:hAnsi="Arial" w:cs="Arial"/>
          <w:color w:val="3B3B3B"/>
          <w:lang w:eastAsia="en-GB"/>
        </w:rPr>
        <w:t>We recognise the multi-cultural, multi faith and ever-changing nature of the United Kingdom.  We also understand the vital role we have in ensuring that groups or individuals within the school are not subjected to intimidation or radicalisation by those wishing to unduly, or illegally, influence them.</w:t>
      </w:r>
    </w:p>
    <w:p w14:paraId="1D53D21E" w14:textId="77777777"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8C46A8">
        <w:rPr>
          <w:rFonts w:ascii="Arial" w:eastAsia="Times New Roman" w:hAnsi="Arial" w:cs="Arial"/>
          <w:color w:val="3B3B3B"/>
          <w:lang w:eastAsia="en-GB"/>
        </w:rPr>
        <w:t xml:space="preserve">We follow equal opportunities guidance which guarantees that there will be no discrimination against any individual or group, regardless of faith, ethnicity, gender, sexuality, political or financial status, or similar. </w:t>
      </w:r>
      <w:bookmarkStart w:id="0" w:name="_Hlk84580474"/>
      <w:r w:rsidR="005A3DC5" w:rsidRPr="005A3DC5">
        <w:rPr>
          <w:rFonts w:ascii="Arial" w:eastAsia="Times New Roman" w:hAnsi="Arial" w:cs="Arial"/>
          <w:color w:val="3B3B3B"/>
          <w:lang w:eastAsia="en-GB"/>
        </w:rPr>
        <w:t xml:space="preserve">Manchester YMCA </w:t>
      </w:r>
      <w:bookmarkEnd w:id="0"/>
      <w:r w:rsidRPr="005A3DC5">
        <w:rPr>
          <w:rFonts w:ascii="Arial" w:eastAsia="Times New Roman" w:hAnsi="Arial" w:cs="Arial"/>
          <w:color w:val="3B3B3B"/>
          <w:lang w:eastAsia="en-GB"/>
        </w:rPr>
        <w:t>is dedicated to preparing students for their adult life beyond the formal curriculum and ensuring that we promote and reinforce British Values to all pupils.</w:t>
      </w:r>
    </w:p>
    <w:p w14:paraId="17801F71" w14:textId="79A7D1CA"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The Government emphasises that schools are required to ensure that key ‘British Values’ are taught in all UK schools.  The government set out its definition of British values in the 2011 Prevent Strategy.</w:t>
      </w:r>
      <w:r w:rsidR="005B16ED">
        <w:rPr>
          <w:rFonts w:ascii="Arial" w:eastAsia="Times New Roman" w:hAnsi="Arial" w:cs="Arial"/>
          <w:color w:val="3B3B3B"/>
          <w:lang w:eastAsia="en-GB"/>
        </w:rPr>
        <w:t xml:space="preserve"> </w:t>
      </w:r>
      <w:r w:rsidRPr="005A3DC5">
        <w:rPr>
          <w:rFonts w:ascii="Arial" w:eastAsia="Times New Roman" w:hAnsi="Arial" w:cs="Arial"/>
          <w:color w:val="3B3B3B"/>
          <w:lang w:eastAsia="en-GB"/>
        </w:rPr>
        <w:t>The five British Values are:</w:t>
      </w:r>
    </w:p>
    <w:p w14:paraId="2942F843" w14:textId="77777777" w:rsidR="005D61C7" w:rsidRPr="005A3DC5" w:rsidRDefault="005D61C7" w:rsidP="005B16ED">
      <w:pPr>
        <w:numPr>
          <w:ilvl w:val="0"/>
          <w:numId w:val="1"/>
        </w:numPr>
        <w:shd w:val="clear" w:color="auto" w:fill="FFFFFF"/>
        <w:spacing w:after="120" w:line="300" w:lineRule="exact"/>
        <w:ind w:left="426" w:hanging="426"/>
        <w:jc w:val="both"/>
        <w:rPr>
          <w:rFonts w:ascii="Arial" w:eastAsia="Times New Roman" w:hAnsi="Arial" w:cs="Arial"/>
          <w:color w:val="3B3B3B"/>
          <w:lang w:eastAsia="en-GB"/>
        </w:rPr>
      </w:pPr>
      <w:r w:rsidRPr="005A3DC5">
        <w:rPr>
          <w:rFonts w:ascii="Arial" w:eastAsia="Times New Roman" w:hAnsi="Arial" w:cs="Arial"/>
          <w:color w:val="3B3B3B"/>
          <w:lang w:eastAsia="en-GB"/>
        </w:rPr>
        <w:t>Democracy</w:t>
      </w:r>
    </w:p>
    <w:p w14:paraId="093ADD63" w14:textId="77777777" w:rsidR="005D61C7" w:rsidRPr="005A3DC5" w:rsidRDefault="005D61C7" w:rsidP="005B16ED">
      <w:pPr>
        <w:numPr>
          <w:ilvl w:val="0"/>
          <w:numId w:val="1"/>
        </w:numPr>
        <w:shd w:val="clear" w:color="auto" w:fill="FFFFFF"/>
        <w:spacing w:after="120" w:line="300" w:lineRule="exact"/>
        <w:ind w:left="426" w:hanging="426"/>
        <w:jc w:val="both"/>
        <w:rPr>
          <w:rFonts w:ascii="Arial" w:eastAsia="Times New Roman" w:hAnsi="Arial" w:cs="Arial"/>
          <w:color w:val="3B3B3B"/>
          <w:lang w:eastAsia="en-GB"/>
        </w:rPr>
      </w:pPr>
      <w:r w:rsidRPr="005A3DC5">
        <w:rPr>
          <w:rFonts w:ascii="Arial" w:eastAsia="Times New Roman" w:hAnsi="Arial" w:cs="Arial"/>
          <w:color w:val="3B3B3B"/>
          <w:lang w:eastAsia="en-GB"/>
        </w:rPr>
        <w:t>The rule of law</w:t>
      </w:r>
    </w:p>
    <w:p w14:paraId="324BD789" w14:textId="77777777" w:rsidR="005D61C7" w:rsidRPr="005A3DC5" w:rsidRDefault="005D61C7" w:rsidP="005B16ED">
      <w:pPr>
        <w:numPr>
          <w:ilvl w:val="0"/>
          <w:numId w:val="1"/>
        </w:numPr>
        <w:shd w:val="clear" w:color="auto" w:fill="FFFFFF"/>
        <w:spacing w:after="120" w:line="300" w:lineRule="exact"/>
        <w:ind w:left="426" w:hanging="426"/>
        <w:jc w:val="both"/>
        <w:rPr>
          <w:rFonts w:ascii="Arial" w:eastAsia="Times New Roman" w:hAnsi="Arial" w:cs="Arial"/>
          <w:color w:val="3B3B3B"/>
          <w:lang w:eastAsia="en-GB"/>
        </w:rPr>
      </w:pPr>
      <w:r w:rsidRPr="005A3DC5">
        <w:rPr>
          <w:rFonts w:ascii="Arial" w:eastAsia="Times New Roman" w:hAnsi="Arial" w:cs="Arial"/>
          <w:color w:val="3B3B3B"/>
          <w:lang w:eastAsia="en-GB"/>
        </w:rPr>
        <w:t>Individual liberty</w:t>
      </w:r>
    </w:p>
    <w:p w14:paraId="229881EE" w14:textId="77777777" w:rsidR="005D61C7" w:rsidRPr="005A3DC5" w:rsidRDefault="005D61C7" w:rsidP="005B16ED">
      <w:pPr>
        <w:numPr>
          <w:ilvl w:val="0"/>
          <w:numId w:val="1"/>
        </w:numPr>
        <w:shd w:val="clear" w:color="auto" w:fill="FFFFFF"/>
        <w:spacing w:after="120" w:line="300" w:lineRule="exact"/>
        <w:ind w:left="426" w:hanging="426"/>
        <w:jc w:val="both"/>
        <w:rPr>
          <w:rFonts w:ascii="Arial" w:eastAsia="Times New Roman" w:hAnsi="Arial" w:cs="Arial"/>
          <w:color w:val="3B3B3B"/>
          <w:lang w:eastAsia="en-GB"/>
        </w:rPr>
      </w:pPr>
      <w:r w:rsidRPr="005A3DC5">
        <w:rPr>
          <w:rFonts w:ascii="Arial" w:eastAsia="Times New Roman" w:hAnsi="Arial" w:cs="Arial"/>
          <w:color w:val="3B3B3B"/>
          <w:lang w:eastAsia="en-GB"/>
        </w:rPr>
        <w:t>Mutual respect</w:t>
      </w:r>
    </w:p>
    <w:p w14:paraId="4FBD5529" w14:textId="77777777" w:rsidR="005D61C7" w:rsidRPr="005A3DC5" w:rsidRDefault="005D61C7" w:rsidP="005B16ED">
      <w:pPr>
        <w:numPr>
          <w:ilvl w:val="0"/>
          <w:numId w:val="1"/>
        </w:numPr>
        <w:shd w:val="clear" w:color="auto" w:fill="FFFFFF"/>
        <w:spacing w:after="120" w:line="300" w:lineRule="exact"/>
        <w:ind w:left="426" w:hanging="426"/>
        <w:jc w:val="both"/>
        <w:rPr>
          <w:rFonts w:ascii="Arial" w:eastAsia="Times New Roman" w:hAnsi="Arial" w:cs="Arial"/>
          <w:color w:val="3B3B3B"/>
          <w:lang w:eastAsia="en-GB"/>
        </w:rPr>
      </w:pPr>
      <w:r w:rsidRPr="005A3DC5">
        <w:rPr>
          <w:rFonts w:ascii="Arial" w:eastAsia="Times New Roman" w:hAnsi="Arial" w:cs="Arial"/>
          <w:color w:val="3B3B3B"/>
          <w:lang w:eastAsia="en-GB"/>
        </w:rPr>
        <w:t>Tolerance of those of different faiths and beliefs</w:t>
      </w:r>
    </w:p>
    <w:p w14:paraId="2D78ED99" w14:textId="77777777" w:rsidR="005D61C7" w:rsidRPr="008C46A8" w:rsidRDefault="005A3DC5"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Manchester YMCA </w:t>
      </w:r>
      <w:r w:rsidR="005D61C7" w:rsidRPr="005A3DC5">
        <w:rPr>
          <w:rFonts w:ascii="Arial" w:eastAsia="Times New Roman" w:hAnsi="Arial" w:cs="Arial"/>
          <w:color w:val="3B3B3B"/>
          <w:lang w:eastAsia="en-GB"/>
        </w:rPr>
        <w:t xml:space="preserve">uses strategies within the National curriculum and beyond to secure such outcomes for students.   The examples that follow show some of the many ways </w:t>
      </w:r>
      <w:r w:rsidRPr="005A3DC5">
        <w:rPr>
          <w:rFonts w:ascii="Arial" w:eastAsia="Times New Roman" w:hAnsi="Arial" w:cs="Arial"/>
          <w:color w:val="3B3B3B"/>
          <w:lang w:eastAsia="en-GB"/>
        </w:rPr>
        <w:t xml:space="preserve">Manchester YMCA </w:t>
      </w:r>
      <w:r w:rsidR="005D61C7" w:rsidRPr="005A3DC5">
        <w:rPr>
          <w:rFonts w:ascii="Arial" w:eastAsia="Times New Roman" w:hAnsi="Arial" w:cs="Arial"/>
          <w:color w:val="3B3B3B"/>
          <w:lang w:eastAsia="en-GB"/>
        </w:rPr>
        <w:t>strives to consistently embed British values.</w:t>
      </w:r>
    </w:p>
    <w:p w14:paraId="133FC90C" w14:textId="77777777" w:rsidR="005D61C7" w:rsidRPr="008C46A8" w:rsidRDefault="005D61C7" w:rsidP="005D61C7">
      <w:pPr>
        <w:shd w:val="clear" w:color="auto" w:fill="FFFFFF"/>
        <w:spacing w:after="120" w:line="300" w:lineRule="exact"/>
        <w:jc w:val="both"/>
        <w:rPr>
          <w:rFonts w:ascii="Arial" w:eastAsia="Times New Roman" w:hAnsi="Arial" w:cs="Arial"/>
          <w:color w:val="3B3B3B"/>
          <w:lang w:eastAsia="en-GB"/>
        </w:rPr>
      </w:pPr>
      <w:r w:rsidRPr="008C46A8">
        <w:rPr>
          <w:rFonts w:ascii="Arial" w:eastAsia="Times New Roman" w:hAnsi="Arial" w:cs="Arial"/>
          <w:b/>
          <w:bCs/>
          <w:color w:val="3B3B3B"/>
          <w:lang w:eastAsia="en-GB"/>
        </w:rPr>
        <w:t>Democracy</w:t>
      </w:r>
    </w:p>
    <w:p w14:paraId="11108942" w14:textId="3F253FB1"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8C46A8">
        <w:rPr>
          <w:rFonts w:ascii="Arial" w:eastAsia="Times New Roman" w:hAnsi="Arial" w:cs="Arial"/>
          <w:color w:val="3B3B3B"/>
          <w:lang w:eastAsia="en-GB"/>
        </w:rPr>
        <w:t xml:space="preserve">The principle of democracy is consistently being reinforced at </w:t>
      </w:r>
      <w:r w:rsidR="005A3DC5" w:rsidRPr="005A3DC5">
        <w:rPr>
          <w:rFonts w:ascii="Arial" w:eastAsia="Times New Roman" w:hAnsi="Arial" w:cs="Arial"/>
          <w:color w:val="3B3B3B"/>
          <w:lang w:eastAsia="en-GB"/>
        </w:rPr>
        <w:t>Manchester YMCA</w:t>
      </w:r>
      <w:r w:rsidRPr="005A3DC5">
        <w:rPr>
          <w:rFonts w:ascii="Arial" w:eastAsia="Times New Roman" w:hAnsi="Arial" w:cs="Arial"/>
          <w:color w:val="3B3B3B"/>
          <w:lang w:eastAsia="en-GB"/>
        </w:rPr>
        <w:t>, with democracy processes being used for important decisions within the school community, for instance</w:t>
      </w:r>
      <w:r w:rsidR="005A3DC5" w:rsidRPr="005A3DC5">
        <w:rPr>
          <w:rFonts w:ascii="Arial" w:eastAsia="Times New Roman" w:hAnsi="Arial" w:cs="Arial"/>
          <w:color w:val="3B3B3B"/>
          <w:lang w:eastAsia="en-GB"/>
        </w:rPr>
        <w:t xml:space="preserve"> the work of the Mental Health Champions is co designed and co-produced with young people.</w:t>
      </w:r>
      <w:r w:rsidRPr="005A3DC5">
        <w:rPr>
          <w:rFonts w:ascii="Arial" w:eastAsia="Times New Roman" w:hAnsi="Arial" w:cs="Arial"/>
          <w:color w:val="3B3B3B"/>
          <w:lang w:eastAsia="en-GB"/>
        </w:rPr>
        <w:t xml:space="preserve"> The principle of democracy is also explored in the History and Religious Education curriculum as well as in class/form time and assemblies. </w:t>
      </w:r>
    </w:p>
    <w:p w14:paraId="426E6FC9" w14:textId="77777777"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b/>
          <w:bCs/>
          <w:color w:val="3B3B3B"/>
          <w:lang w:eastAsia="en-GB"/>
        </w:rPr>
        <w:t>The rule of law</w:t>
      </w:r>
    </w:p>
    <w:p w14:paraId="21C33E73" w14:textId="77777777" w:rsidR="005D61C7" w:rsidRPr="005A3DC5" w:rsidRDefault="005D61C7" w:rsidP="005D61C7">
      <w:pPr>
        <w:shd w:val="clear" w:color="auto" w:fill="FFFFFF"/>
        <w:spacing w:after="120" w:line="300" w:lineRule="exact"/>
        <w:rPr>
          <w:rFonts w:ascii="Arial" w:eastAsia="Times New Roman" w:hAnsi="Arial" w:cs="Arial"/>
          <w:color w:val="3B3B3B"/>
          <w:lang w:eastAsia="en-GB"/>
        </w:rPr>
      </w:pPr>
      <w:r w:rsidRPr="005A3DC5">
        <w:rPr>
          <w:rFonts w:ascii="Arial" w:eastAsia="Times New Roman" w:hAnsi="Arial" w:cs="Arial"/>
          <w:color w:val="3B3B3B"/>
          <w:lang w:eastAsia="en-GB"/>
        </w:rPr>
        <w:t xml:space="preserve">The importance of laws, whether they are those that govern the class, the school, or the country, is consistently reinforced at </w:t>
      </w:r>
      <w:r w:rsidR="005A3DC5" w:rsidRPr="005A3DC5">
        <w:rPr>
          <w:rFonts w:ascii="Arial" w:eastAsia="Times New Roman" w:hAnsi="Arial" w:cs="Arial"/>
          <w:color w:val="3B3B3B"/>
          <w:lang w:eastAsia="en-GB"/>
        </w:rPr>
        <w:t xml:space="preserve">Manchester YMCA </w:t>
      </w:r>
    </w:p>
    <w:p w14:paraId="5A3F7FBE" w14:textId="77777777" w:rsidR="005D61C7" w:rsidRPr="005A3DC5" w:rsidRDefault="005D61C7" w:rsidP="005A3DC5">
      <w:pPr>
        <w:shd w:val="clear" w:color="auto" w:fill="FFFFFF"/>
        <w:spacing w:after="120" w:line="300" w:lineRule="exact"/>
        <w:rPr>
          <w:rFonts w:ascii="Arial" w:eastAsia="Times New Roman" w:hAnsi="Arial" w:cs="Arial"/>
          <w:color w:val="3B3B3B"/>
          <w:lang w:eastAsia="en-GB"/>
        </w:rPr>
      </w:pPr>
      <w:r w:rsidRPr="005A3DC5">
        <w:rPr>
          <w:rFonts w:ascii="Arial" w:eastAsia="Times New Roman" w:hAnsi="Arial" w:cs="Arial"/>
          <w:color w:val="3B3B3B"/>
          <w:lang w:eastAsia="en-GB"/>
        </w:rPr>
        <w:t xml:space="preserve">Pupils are taught the rules and expectations of </w:t>
      </w:r>
      <w:r w:rsidR="005A3DC5" w:rsidRPr="005A3DC5">
        <w:rPr>
          <w:rFonts w:ascii="Arial" w:eastAsia="Times New Roman" w:hAnsi="Arial" w:cs="Arial"/>
          <w:color w:val="3B3B3B"/>
          <w:lang w:eastAsia="en-GB"/>
        </w:rPr>
        <w:t xml:space="preserve">Manchester YMCA </w:t>
      </w:r>
      <w:r w:rsidRPr="005A3DC5">
        <w:rPr>
          <w:rFonts w:ascii="Arial" w:eastAsia="Times New Roman" w:hAnsi="Arial" w:cs="Arial"/>
          <w:color w:val="3B3B3B"/>
          <w:lang w:eastAsia="en-GB"/>
        </w:rPr>
        <w:t xml:space="preserve">which are highlighted by the Pupil Code of Conduct, Behaviour Policy and the expectations that are shared with all pupils. All pupils are supported to understand the value and the reason behind laws that govern and protect us, the responsibilities that this involves and the consequences when laws are broken.  </w:t>
      </w:r>
    </w:p>
    <w:p w14:paraId="66EE3BE7" w14:textId="77777777" w:rsidR="005B16ED" w:rsidRDefault="005B16ED" w:rsidP="005D61C7">
      <w:pPr>
        <w:shd w:val="clear" w:color="auto" w:fill="FFFFFF"/>
        <w:spacing w:after="120" w:line="300" w:lineRule="exact"/>
        <w:jc w:val="both"/>
        <w:rPr>
          <w:rFonts w:ascii="Arial" w:eastAsia="Times New Roman" w:hAnsi="Arial" w:cs="Arial"/>
          <w:b/>
          <w:bCs/>
          <w:color w:val="3B3B3B"/>
          <w:lang w:eastAsia="en-GB"/>
        </w:rPr>
      </w:pPr>
    </w:p>
    <w:p w14:paraId="51147E2E" w14:textId="13094D7C"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b/>
          <w:bCs/>
          <w:color w:val="3B3B3B"/>
          <w:lang w:eastAsia="en-GB"/>
        </w:rPr>
        <w:t>Individual liberty</w:t>
      </w:r>
    </w:p>
    <w:p w14:paraId="1A39829B" w14:textId="5C7CED0D"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At </w:t>
      </w:r>
      <w:r w:rsidR="005A3DC5" w:rsidRPr="005A3DC5">
        <w:rPr>
          <w:rFonts w:ascii="Arial" w:eastAsia="Times New Roman" w:hAnsi="Arial" w:cs="Arial"/>
          <w:color w:val="3B3B3B"/>
          <w:lang w:eastAsia="en-GB"/>
        </w:rPr>
        <w:t>Manchester YMCA,</w:t>
      </w:r>
      <w:r w:rsidRPr="005A3DC5">
        <w:rPr>
          <w:rFonts w:ascii="Arial" w:eastAsia="Times New Roman" w:hAnsi="Arial" w:cs="Arial"/>
          <w:color w:val="3B3B3B"/>
          <w:lang w:eastAsia="en-GB"/>
        </w:rPr>
        <w:t xml:space="preserve"> pupils are actively encouraged to make independent choices, with the knowledge that they are in a safe, </w:t>
      </w:r>
      <w:r w:rsidR="005A3DC5" w:rsidRPr="005A3DC5">
        <w:rPr>
          <w:rFonts w:ascii="Arial" w:eastAsia="Times New Roman" w:hAnsi="Arial" w:cs="Arial"/>
          <w:color w:val="3B3B3B"/>
          <w:lang w:eastAsia="en-GB"/>
        </w:rPr>
        <w:t>secure,</w:t>
      </w:r>
      <w:r w:rsidRPr="005A3DC5">
        <w:rPr>
          <w:rFonts w:ascii="Arial" w:eastAsia="Times New Roman" w:hAnsi="Arial" w:cs="Arial"/>
          <w:color w:val="3B3B3B"/>
          <w:lang w:eastAsia="en-GB"/>
        </w:rPr>
        <w:t xml:space="preserve"> and supportive environment. Staff at </w:t>
      </w:r>
      <w:r w:rsidR="005A3DC5" w:rsidRPr="005A3DC5">
        <w:rPr>
          <w:rFonts w:ascii="Arial" w:eastAsia="Times New Roman" w:hAnsi="Arial" w:cs="Arial"/>
          <w:color w:val="3B3B3B"/>
          <w:lang w:eastAsia="en-GB"/>
        </w:rPr>
        <w:t xml:space="preserve">Manchester YMCA </w:t>
      </w:r>
      <w:r w:rsidRPr="005A3DC5">
        <w:rPr>
          <w:rFonts w:ascii="Arial" w:eastAsia="Times New Roman" w:hAnsi="Arial" w:cs="Arial"/>
          <w:color w:val="3B3B3B"/>
          <w:lang w:eastAsia="en-GB"/>
        </w:rPr>
        <w:t>educate and provide boundaries for pupils to make informed choices, through a safe environment and an empowering education. </w:t>
      </w:r>
    </w:p>
    <w:p w14:paraId="2B542A42" w14:textId="792B6C13" w:rsidR="005D61C7" w:rsidRPr="005A3DC5" w:rsidRDefault="005D61C7" w:rsidP="005D61C7">
      <w:pPr>
        <w:shd w:val="clear" w:color="auto" w:fill="FFFFFF"/>
        <w:spacing w:after="120" w:line="300" w:lineRule="exact"/>
        <w:jc w:val="both"/>
        <w:rPr>
          <w:rFonts w:ascii="Arial" w:eastAsia="Times New Roman" w:hAnsi="Arial" w:cs="Arial"/>
          <w:i/>
          <w:color w:val="3B3B3B"/>
          <w:lang w:eastAsia="en-GB"/>
        </w:rPr>
      </w:pPr>
      <w:r w:rsidRPr="005A3DC5">
        <w:rPr>
          <w:rFonts w:ascii="Arial" w:eastAsia="Times New Roman" w:hAnsi="Arial" w:cs="Arial"/>
          <w:color w:val="3B3B3B"/>
          <w:lang w:eastAsia="en-GB"/>
        </w:rPr>
        <w:t>Pupils are encouraged to know, understand and exercise their rights and personal freedoms and are advised on how to exercise these safely</w:t>
      </w:r>
      <w:r w:rsidR="005B16ED">
        <w:rPr>
          <w:rFonts w:ascii="Arial" w:eastAsia="Times New Roman" w:hAnsi="Arial" w:cs="Arial"/>
          <w:color w:val="3B3B3B"/>
          <w:lang w:eastAsia="en-GB"/>
        </w:rPr>
        <w:t>.</w:t>
      </w:r>
    </w:p>
    <w:p w14:paraId="56E5F76C" w14:textId="77777777" w:rsidR="005D61C7" w:rsidRPr="005A3DC5" w:rsidRDefault="005A3DC5"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Manchester YMCA </w:t>
      </w:r>
      <w:r w:rsidR="005D61C7" w:rsidRPr="005A3DC5">
        <w:rPr>
          <w:rFonts w:ascii="Arial" w:eastAsia="Times New Roman" w:hAnsi="Arial" w:cs="Arial"/>
          <w:color w:val="3B3B3B"/>
          <w:lang w:eastAsia="en-GB"/>
        </w:rPr>
        <w:t xml:space="preserve">has a robust anti-bullying culture and has in place a comprehensive range of policies that set out expectations and individual responsibilities in relation to Behaviour, Healthy </w:t>
      </w:r>
      <w:r w:rsidRPr="005A3DC5">
        <w:rPr>
          <w:rFonts w:ascii="Arial" w:eastAsia="Times New Roman" w:hAnsi="Arial" w:cs="Arial"/>
          <w:color w:val="3B3B3B"/>
          <w:lang w:eastAsia="en-GB"/>
        </w:rPr>
        <w:t>Relationships,</w:t>
      </w:r>
      <w:r w:rsidR="005D61C7" w:rsidRPr="005A3DC5">
        <w:rPr>
          <w:rFonts w:ascii="Arial" w:eastAsia="Times New Roman" w:hAnsi="Arial" w:cs="Arial"/>
          <w:color w:val="3B3B3B"/>
          <w:lang w:eastAsia="en-GB"/>
        </w:rPr>
        <w:t xml:space="preserve"> and Informed Choices.</w:t>
      </w:r>
    </w:p>
    <w:p w14:paraId="4F51D515" w14:textId="77777777"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b/>
          <w:bCs/>
          <w:color w:val="3B3B3B"/>
          <w:lang w:eastAsia="en-GB"/>
        </w:rPr>
        <w:t>Mutual Respect</w:t>
      </w:r>
    </w:p>
    <w:p w14:paraId="11686138" w14:textId="77777777" w:rsidR="005D61C7" w:rsidRPr="005A3DC5"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Respect is integral aspect of </w:t>
      </w:r>
      <w:r w:rsidR="005A3DC5" w:rsidRPr="005A3DC5">
        <w:rPr>
          <w:rFonts w:ascii="Arial" w:eastAsia="Times New Roman" w:hAnsi="Arial" w:cs="Arial"/>
          <w:color w:val="3B3B3B"/>
          <w:lang w:eastAsia="en-GB"/>
        </w:rPr>
        <w:t xml:space="preserve">Manchester YMCA </w:t>
      </w:r>
      <w:r w:rsidRPr="005A3DC5">
        <w:rPr>
          <w:rFonts w:ascii="Arial" w:eastAsia="Times New Roman" w:hAnsi="Arial" w:cs="Arial"/>
          <w:color w:val="3B3B3B"/>
          <w:lang w:eastAsia="en-GB"/>
        </w:rPr>
        <w:t xml:space="preserve">and is central to our Mission Statement &amp; Values. Pupils learn that their behaviour </w:t>
      </w:r>
      <w:r w:rsidR="005A3DC5" w:rsidRPr="005A3DC5">
        <w:rPr>
          <w:rFonts w:ascii="Arial" w:eastAsia="Times New Roman" w:hAnsi="Arial" w:cs="Arial"/>
          <w:color w:val="3B3B3B"/>
          <w:lang w:eastAsia="en-GB"/>
        </w:rPr>
        <w:t>influences</w:t>
      </w:r>
      <w:r w:rsidRPr="005A3DC5">
        <w:rPr>
          <w:rFonts w:ascii="Arial" w:eastAsia="Times New Roman" w:hAnsi="Arial" w:cs="Arial"/>
          <w:color w:val="3B3B3B"/>
          <w:lang w:eastAsia="en-GB"/>
        </w:rPr>
        <w:t xml:space="preserve"> their own rights and those of others.  All members of the school community treat each other with </w:t>
      </w:r>
      <w:r w:rsidR="005A3DC5" w:rsidRPr="005A3DC5">
        <w:rPr>
          <w:rFonts w:ascii="Arial" w:eastAsia="Times New Roman" w:hAnsi="Arial" w:cs="Arial"/>
          <w:color w:val="3B3B3B"/>
          <w:lang w:eastAsia="en-GB"/>
        </w:rPr>
        <w:t>respect,</w:t>
      </w:r>
      <w:r w:rsidRPr="005A3DC5">
        <w:rPr>
          <w:rFonts w:ascii="Arial" w:eastAsia="Times New Roman" w:hAnsi="Arial" w:cs="Arial"/>
          <w:color w:val="3B3B3B"/>
          <w:lang w:eastAsia="en-GB"/>
        </w:rPr>
        <w:t xml:space="preserve"> and this is demonstrated through our teaching and learning environments. </w:t>
      </w:r>
    </w:p>
    <w:p w14:paraId="6C666BF8" w14:textId="77777777" w:rsidR="005D61C7" w:rsidRPr="008C46A8" w:rsidRDefault="005D61C7" w:rsidP="005D61C7">
      <w:pPr>
        <w:shd w:val="clear" w:color="auto" w:fill="FFFFFF"/>
        <w:spacing w:after="120" w:line="300" w:lineRule="exact"/>
        <w:jc w:val="both"/>
        <w:rPr>
          <w:rFonts w:ascii="Arial" w:eastAsia="Times New Roman" w:hAnsi="Arial" w:cs="Arial"/>
          <w:color w:val="3B3B3B"/>
          <w:lang w:eastAsia="en-GB"/>
        </w:rPr>
      </w:pPr>
      <w:r w:rsidRPr="005A3DC5">
        <w:rPr>
          <w:rFonts w:ascii="Arial" w:eastAsia="Times New Roman" w:hAnsi="Arial" w:cs="Arial"/>
          <w:color w:val="3B3B3B"/>
          <w:lang w:eastAsia="en-GB"/>
        </w:rPr>
        <w:t xml:space="preserve">Mutual respect is embraced throughout the curriculum by providing the opportunity for pupils to express their views in a safe environment with </w:t>
      </w:r>
      <w:r w:rsidR="005A3DC5" w:rsidRPr="005A3DC5">
        <w:rPr>
          <w:rFonts w:ascii="Arial" w:eastAsia="Times New Roman" w:hAnsi="Arial" w:cs="Arial"/>
          <w:color w:val="3B3B3B"/>
          <w:lang w:eastAsia="en-GB"/>
        </w:rPr>
        <w:t xml:space="preserve">Manchester YMCA </w:t>
      </w:r>
      <w:r w:rsidRPr="005A3DC5">
        <w:rPr>
          <w:rFonts w:ascii="Arial" w:eastAsia="Times New Roman" w:hAnsi="Arial" w:cs="Arial"/>
          <w:color w:val="3B3B3B"/>
          <w:lang w:eastAsia="en-GB"/>
        </w:rPr>
        <w:t xml:space="preserve">ethos being one that values all pupils’ views </w:t>
      </w:r>
      <w:r w:rsidR="005A3DC5" w:rsidRPr="005A3DC5">
        <w:rPr>
          <w:rFonts w:ascii="Arial" w:eastAsia="Times New Roman" w:hAnsi="Arial" w:cs="Arial"/>
          <w:color w:val="3B3B3B"/>
          <w:lang w:eastAsia="en-GB"/>
        </w:rPr>
        <w:t>and respects</w:t>
      </w:r>
      <w:r w:rsidRPr="005A3DC5">
        <w:rPr>
          <w:rFonts w:ascii="Arial" w:eastAsia="Times New Roman" w:hAnsi="Arial" w:cs="Arial"/>
          <w:color w:val="3B3B3B"/>
          <w:lang w:eastAsia="en-GB"/>
        </w:rPr>
        <w:t xml:space="preserve"> </w:t>
      </w:r>
      <w:r w:rsidR="005A3DC5" w:rsidRPr="005A3DC5">
        <w:rPr>
          <w:rFonts w:ascii="Arial" w:eastAsia="Times New Roman" w:hAnsi="Arial" w:cs="Arial"/>
          <w:color w:val="3B3B3B"/>
          <w:lang w:eastAsia="en-GB"/>
        </w:rPr>
        <w:t>the beliefs</w:t>
      </w:r>
      <w:r w:rsidRPr="005A3DC5">
        <w:rPr>
          <w:rFonts w:ascii="Arial" w:eastAsia="Times New Roman" w:hAnsi="Arial" w:cs="Arial"/>
          <w:color w:val="3B3B3B"/>
          <w:lang w:eastAsia="en-GB"/>
        </w:rPr>
        <w:t xml:space="preserve"> of all pupils</w:t>
      </w:r>
      <w:r w:rsidR="005A3DC5">
        <w:rPr>
          <w:rFonts w:ascii="Arial" w:eastAsia="Times New Roman" w:hAnsi="Arial" w:cs="Arial"/>
          <w:color w:val="3B3B3B"/>
          <w:lang w:eastAsia="en-GB"/>
        </w:rPr>
        <w:t xml:space="preserve">. </w:t>
      </w:r>
    </w:p>
    <w:p w14:paraId="30490600" w14:textId="77777777" w:rsidR="00007725" w:rsidRDefault="005B16ED"/>
    <w:sectPr w:rsidR="00007725" w:rsidSect="00FC47DB">
      <w:headerReference w:type="default" r:id="rId7"/>
      <w:pgSz w:w="11906" w:h="16838"/>
      <w:pgMar w:top="426"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8BC8" w14:textId="77777777" w:rsidR="009E4C1A" w:rsidRDefault="009E4C1A" w:rsidP="005A3DC5">
      <w:pPr>
        <w:spacing w:after="0" w:line="240" w:lineRule="auto"/>
      </w:pPr>
      <w:r>
        <w:separator/>
      </w:r>
    </w:p>
  </w:endnote>
  <w:endnote w:type="continuationSeparator" w:id="0">
    <w:p w14:paraId="29FDEEB3" w14:textId="77777777" w:rsidR="009E4C1A" w:rsidRDefault="009E4C1A" w:rsidP="005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000B" w14:textId="77777777" w:rsidR="009E4C1A" w:rsidRDefault="009E4C1A" w:rsidP="005A3DC5">
      <w:pPr>
        <w:spacing w:after="0" w:line="240" w:lineRule="auto"/>
      </w:pPr>
      <w:r>
        <w:separator/>
      </w:r>
    </w:p>
  </w:footnote>
  <w:footnote w:type="continuationSeparator" w:id="0">
    <w:p w14:paraId="6DAA6B33" w14:textId="77777777" w:rsidR="009E4C1A" w:rsidRDefault="009E4C1A" w:rsidP="005A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EEB6" w14:textId="77777777" w:rsidR="005A3DC5" w:rsidRDefault="005A3DC5">
    <w:pPr>
      <w:pStyle w:val="Header"/>
    </w:pPr>
    <w:r>
      <w:rPr>
        <w:noProof/>
        <w:lang w:eastAsia="en-GB"/>
      </w:rPr>
      <w:drawing>
        <wp:anchor distT="0" distB="0" distL="114300" distR="114300" simplePos="0" relativeHeight="251659264" behindDoc="0" locked="0" layoutInCell="1" allowOverlap="1" wp14:anchorId="263D643A" wp14:editId="1C3AD984">
          <wp:simplePos x="0" y="0"/>
          <wp:positionH relativeFrom="column">
            <wp:posOffset>4602480</wp:posOffset>
          </wp:positionH>
          <wp:positionV relativeFrom="margin">
            <wp:posOffset>-502920</wp:posOffset>
          </wp:positionV>
          <wp:extent cx="1379220" cy="403860"/>
          <wp:effectExtent l="0" t="0" r="0" b="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8B76BA1" wp14:editId="4FA8CEB0">
          <wp:extent cx="2052320" cy="23744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52320" cy="23744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E7"/>
    <w:multiLevelType w:val="multilevel"/>
    <w:tmpl w:val="0EC2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88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C7"/>
    <w:rsid w:val="001B6CC8"/>
    <w:rsid w:val="002E64FD"/>
    <w:rsid w:val="005A3DC5"/>
    <w:rsid w:val="005B16ED"/>
    <w:rsid w:val="005D61C7"/>
    <w:rsid w:val="009E4C1A"/>
    <w:rsid w:val="00AB6E03"/>
    <w:rsid w:val="00FF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7775B"/>
  <w15:chartTrackingRefBased/>
  <w15:docId w15:val="{820DD1F9-9ECD-4E00-8F80-603A37CE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1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D61C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D61C7"/>
    <w:rPr>
      <w:rFonts w:asciiTheme="majorHAnsi" w:eastAsiaTheme="majorEastAsia" w:hAnsiTheme="majorHAnsi" w:cstheme="majorBidi"/>
      <w:i/>
      <w:iCs/>
      <w:color w:val="4472C4" w:themeColor="accent1"/>
      <w:spacing w:val="15"/>
      <w:sz w:val="24"/>
      <w:szCs w:val="24"/>
    </w:rPr>
  </w:style>
  <w:style w:type="paragraph" w:styleId="Header">
    <w:name w:val="header"/>
    <w:basedOn w:val="Normal"/>
    <w:link w:val="HeaderChar"/>
    <w:uiPriority w:val="99"/>
    <w:unhideWhenUsed/>
    <w:rsid w:val="005A3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DC5"/>
  </w:style>
  <w:style w:type="paragraph" w:styleId="Footer">
    <w:name w:val="footer"/>
    <w:basedOn w:val="Normal"/>
    <w:link w:val="FooterChar"/>
    <w:uiPriority w:val="99"/>
    <w:unhideWhenUsed/>
    <w:rsid w:val="005A3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3345</Characters>
  <Application>Microsoft Office Word</Application>
  <DocSecurity>4</DocSecurity>
  <Lines>27</Lines>
  <Paragraphs>7</Paragraphs>
  <ScaleCrop>false</ScaleCrop>
  <Company>SCC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Boulger, Elaine</dc:creator>
  <cp:keywords/>
  <dc:description/>
  <cp:lastModifiedBy>Paul Smith</cp:lastModifiedBy>
  <cp:revision>2</cp:revision>
  <dcterms:created xsi:type="dcterms:W3CDTF">2023-01-04T17:04:00Z</dcterms:created>
  <dcterms:modified xsi:type="dcterms:W3CDTF">2023-01-04T17:04:00Z</dcterms:modified>
</cp:coreProperties>
</file>