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95217" w14:textId="77777777" w:rsidR="00476196" w:rsidRPr="00476196" w:rsidRDefault="00476196" w:rsidP="00476196">
      <w:pPr>
        <w:spacing w:after="0" w:line="240" w:lineRule="auto"/>
        <w:rPr>
          <w:rFonts w:ascii="Times New Roman" w:eastAsia="Times New Roman" w:hAnsi="Times New Roman"/>
          <w:color w:val="auto"/>
          <w:sz w:val="24"/>
          <w:szCs w:val="24"/>
          <w:lang w:eastAsia="en-GB"/>
        </w:rPr>
      </w:pPr>
    </w:p>
    <w:tbl>
      <w:tblPr>
        <w:tblW w:w="5381" w:type="pct"/>
        <w:tblInd w:w="-294" w:type="dxa"/>
        <w:shd w:val="clear" w:color="auto" w:fill="FFFFFF"/>
        <w:tblCellMar>
          <w:left w:w="0" w:type="dxa"/>
          <w:right w:w="0" w:type="dxa"/>
        </w:tblCellMar>
        <w:tblLook w:val="04A0" w:firstRow="1" w:lastRow="0" w:firstColumn="1" w:lastColumn="0" w:noHBand="0" w:noVBand="1"/>
      </w:tblPr>
      <w:tblGrid>
        <w:gridCol w:w="2007"/>
        <w:gridCol w:w="2671"/>
        <w:gridCol w:w="1985"/>
        <w:gridCol w:w="3402"/>
      </w:tblGrid>
      <w:tr w:rsidR="00476196" w:rsidRPr="00476196" w14:paraId="2AA3747F" w14:textId="77777777" w:rsidTr="0092650C">
        <w:trPr>
          <w:trHeight w:val="121"/>
        </w:trPr>
        <w:tc>
          <w:tcPr>
            <w:tcW w:w="2324" w:type="pct"/>
            <w:gridSpan w:val="2"/>
            <w:tcBorders>
              <w:top w:val="single" w:sz="8" w:space="0" w:color="7F7F7F"/>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483F0004" w14:textId="77777777" w:rsidR="00476196" w:rsidRPr="00476196" w:rsidRDefault="00476196" w:rsidP="00476196">
            <w:pPr>
              <w:spacing w:after="0" w:line="240" w:lineRule="auto"/>
              <w:jc w:val="center"/>
              <w:rPr>
                <w:rFonts w:eastAsia="Times New Roman" w:cs="Segoe UI"/>
                <w:color w:val="242424"/>
                <w:sz w:val="24"/>
                <w:szCs w:val="24"/>
                <w:lang w:eastAsia="en-GB"/>
              </w:rPr>
            </w:pPr>
            <w:bookmarkStart w:id="0" w:name="_Hlk182301123"/>
            <w:r w:rsidRPr="00476196">
              <w:rPr>
                <w:rFonts w:eastAsia="Times New Roman" w:cs="Segoe UI"/>
                <w:b/>
                <w:bCs/>
                <w:color w:val="595959"/>
                <w:sz w:val="24"/>
                <w:szCs w:val="24"/>
                <w:bdr w:val="none" w:sz="0" w:space="0" w:color="auto" w:frame="1"/>
                <w:lang w:val="en-US" w:eastAsia="en-GB"/>
              </w:rPr>
              <w:t>Version</w:t>
            </w:r>
          </w:p>
        </w:tc>
        <w:tc>
          <w:tcPr>
            <w:tcW w:w="2676" w:type="pct"/>
            <w:gridSpan w:val="2"/>
            <w:tcBorders>
              <w:top w:val="single" w:sz="8" w:space="0" w:color="7F7F7F"/>
              <w:left w:val="nil"/>
              <w:bottom w:val="single" w:sz="8" w:space="0" w:color="7F7F7F"/>
              <w:right w:val="single" w:sz="8" w:space="0" w:color="7F7F7F"/>
            </w:tcBorders>
            <w:shd w:val="clear" w:color="auto" w:fill="FFFFFF"/>
            <w:tcMar>
              <w:top w:w="0" w:type="dxa"/>
              <w:left w:w="108" w:type="dxa"/>
              <w:bottom w:w="0" w:type="dxa"/>
              <w:right w:w="108" w:type="dxa"/>
            </w:tcMar>
            <w:hideMark/>
          </w:tcPr>
          <w:p w14:paraId="33F0741E" w14:textId="06FEE72A" w:rsidR="00476196" w:rsidRPr="00476196" w:rsidRDefault="00432F90" w:rsidP="00476196">
            <w:pPr>
              <w:spacing w:after="0" w:line="240" w:lineRule="auto"/>
              <w:ind w:left="208"/>
              <w:rPr>
                <w:rFonts w:eastAsia="Times New Roman" w:cs="Segoe UI"/>
                <w:color w:val="242424"/>
                <w:sz w:val="24"/>
                <w:szCs w:val="24"/>
                <w:lang w:eastAsia="en-GB"/>
              </w:rPr>
            </w:pPr>
            <w:r>
              <w:rPr>
                <w:rFonts w:eastAsia="Times New Roman" w:cs="Segoe UI"/>
                <w:color w:val="242424"/>
                <w:sz w:val="24"/>
                <w:szCs w:val="24"/>
                <w:lang w:eastAsia="en-GB"/>
              </w:rPr>
              <w:t>3</w:t>
            </w:r>
          </w:p>
        </w:tc>
      </w:tr>
      <w:tr w:rsidR="00476196" w:rsidRPr="00476196" w14:paraId="25CEDCFD" w14:textId="77777777" w:rsidTr="0092650C">
        <w:trPr>
          <w:trHeight w:val="127"/>
        </w:trPr>
        <w:tc>
          <w:tcPr>
            <w:tcW w:w="2324"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5BB8FE8E" w14:textId="77777777" w:rsidR="00476196" w:rsidRPr="00476196" w:rsidRDefault="00476196" w:rsidP="00476196">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Date approved by CEO</w:t>
            </w:r>
          </w:p>
        </w:tc>
        <w:tc>
          <w:tcPr>
            <w:tcW w:w="2676"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630A864B" w14:textId="3F417764" w:rsidR="00476196" w:rsidRPr="00476196" w:rsidRDefault="00051198" w:rsidP="00476196">
            <w:pPr>
              <w:spacing w:after="0" w:line="240" w:lineRule="auto"/>
              <w:ind w:left="208"/>
              <w:rPr>
                <w:rFonts w:eastAsia="Times New Roman" w:cs="Segoe UI"/>
                <w:color w:val="242424"/>
                <w:sz w:val="24"/>
                <w:szCs w:val="24"/>
                <w:lang w:eastAsia="en-GB"/>
              </w:rPr>
            </w:pPr>
            <w:r>
              <w:rPr>
                <w:rFonts w:eastAsia="Times New Roman" w:cs="Segoe UI"/>
                <w:color w:val="242424"/>
                <w:sz w:val="24"/>
                <w:szCs w:val="24"/>
                <w:lang w:eastAsia="en-GB"/>
              </w:rPr>
              <w:t>October 2021</w:t>
            </w:r>
          </w:p>
        </w:tc>
      </w:tr>
      <w:tr w:rsidR="00476196" w:rsidRPr="00476196" w14:paraId="326A35B7" w14:textId="77777777" w:rsidTr="0092650C">
        <w:trPr>
          <w:trHeight w:val="121"/>
        </w:trPr>
        <w:tc>
          <w:tcPr>
            <w:tcW w:w="2324"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0C00A56A" w14:textId="77777777" w:rsidR="00476196" w:rsidRPr="00476196" w:rsidRDefault="00476196" w:rsidP="00476196">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Review Period</w:t>
            </w:r>
          </w:p>
        </w:tc>
        <w:tc>
          <w:tcPr>
            <w:tcW w:w="2676"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0FD67C46" w14:textId="663985BD" w:rsidR="00476196" w:rsidRPr="00476196" w:rsidRDefault="00051198" w:rsidP="00476196">
            <w:pPr>
              <w:spacing w:after="0" w:line="240" w:lineRule="auto"/>
              <w:ind w:left="208"/>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As required (Maximum every two years)</w:t>
            </w:r>
          </w:p>
        </w:tc>
      </w:tr>
      <w:tr w:rsidR="00476196" w:rsidRPr="00476196" w14:paraId="286F98AB" w14:textId="77777777" w:rsidTr="0092650C">
        <w:trPr>
          <w:trHeight w:val="121"/>
        </w:trPr>
        <w:tc>
          <w:tcPr>
            <w:tcW w:w="2324"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2F9B6E5F" w14:textId="77777777" w:rsidR="00476196" w:rsidRPr="00476196" w:rsidRDefault="00476196" w:rsidP="00476196">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Last Review Date</w:t>
            </w:r>
          </w:p>
        </w:tc>
        <w:tc>
          <w:tcPr>
            <w:tcW w:w="2676"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78E5F186" w14:textId="3C6973BB" w:rsidR="00476196" w:rsidRPr="00476196" w:rsidRDefault="00D51D6C" w:rsidP="00476196">
            <w:pPr>
              <w:spacing w:after="0" w:line="240" w:lineRule="auto"/>
              <w:ind w:left="208"/>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November 2024</w:t>
            </w:r>
          </w:p>
        </w:tc>
      </w:tr>
      <w:tr w:rsidR="00476196" w:rsidRPr="00476196" w14:paraId="466F6C13" w14:textId="77777777" w:rsidTr="0092650C">
        <w:trPr>
          <w:trHeight w:val="127"/>
        </w:trPr>
        <w:tc>
          <w:tcPr>
            <w:tcW w:w="2324" w:type="pct"/>
            <w:gridSpan w:val="2"/>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5C409CAE" w14:textId="77777777" w:rsidR="00476196" w:rsidRPr="00476196" w:rsidRDefault="00476196" w:rsidP="00476196">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Sources of guidance used</w:t>
            </w:r>
          </w:p>
        </w:tc>
        <w:tc>
          <w:tcPr>
            <w:tcW w:w="2676" w:type="pct"/>
            <w:gridSpan w:val="2"/>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35C7A0C5" w14:textId="4E339C0F" w:rsidR="00476196" w:rsidRPr="00476196" w:rsidRDefault="00476196" w:rsidP="00476196">
            <w:pPr>
              <w:spacing w:after="0" w:line="240" w:lineRule="auto"/>
              <w:ind w:left="208"/>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ISO 9001</w:t>
            </w:r>
          </w:p>
        </w:tc>
      </w:tr>
      <w:tr w:rsidR="00476196" w:rsidRPr="00476196" w14:paraId="6810A5BD" w14:textId="77777777" w:rsidTr="00476196">
        <w:trPr>
          <w:trHeight w:val="194"/>
        </w:trPr>
        <w:tc>
          <w:tcPr>
            <w:tcW w:w="5000" w:type="pct"/>
            <w:gridSpan w:val="4"/>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3B91EBD2" w14:textId="13F35EAE" w:rsidR="00476196" w:rsidRPr="00476196" w:rsidRDefault="00476196" w:rsidP="00476196">
            <w:pPr>
              <w:spacing w:after="0" w:line="240" w:lineRule="auto"/>
              <w:jc w:val="center"/>
              <w:rPr>
                <w:rFonts w:eastAsia="Times New Roman" w:cs="Segoe UI"/>
                <w:color w:val="242424"/>
                <w:sz w:val="24"/>
                <w:szCs w:val="24"/>
                <w:lang w:eastAsia="en-GB"/>
              </w:rPr>
            </w:pPr>
            <w:r w:rsidRPr="00476196">
              <w:rPr>
                <w:rFonts w:eastAsia="Times New Roman" w:cs="Segoe UI"/>
                <w:b/>
                <w:bCs/>
                <w:color w:val="595959"/>
                <w:sz w:val="24"/>
                <w:szCs w:val="24"/>
                <w:bdr w:val="none" w:sz="0" w:space="0" w:color="auto" w:frame="1"/>
                <w:lang w:val="en-US" w:eastAsia="en-GB"/>
              </w:rPr>
              <w:t>Document History</w:t>
            </w:r>
          </w:p>
        </w:tc>
      </w:tr>
      <w:tr w:rsidR="00476196" w:rsidRPr="00476196" w14:paraId="3F9A72DA" w14:textId="77777777" w:rsidTr="0092650C">
        <w:trPr>
          <w:trHeight w:val="121"/>
        </w:trPr>
        <w:tc>
          <w:tcPr>
            <w:tcW w:w="997" w:type="pct"/>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61B32451" w14:textId="77777777" w:rsidR="00476196" w:rsidRPr="00476196" w:rsidRDefault="00476196" w:rsidP="00476196">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Version</w:t>
            </w:r>
          </w:p>
        </w:tc>
        <w:tc>
          <w:tcPr>
            <w:tcW w:w="1327"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30851D68" w14:textId="77777777" w:rsidR="00476196" w:rsidRPr="00476196" w:rsidRDefault="00476196" w:rsidP="00476196">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Date</w:t>
            </w:r>
          </w:p>
        </w:tc>
        <w:tc>
          <w:tcPr>
            <w:tcW w:w="986"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7DC5DA6C" w14:textId="77777777" w:rsidR="00476196" w:rsidRPr="00476196" w:rsidRDefault="00476196" w:rsidP="00476196">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Editor</w:t>
            </w:r>
          </w:p>
        </w:tc>
        <w:tc>
          <w:tcPr>
            <w:tcW w:w="169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2A59518E" w14:textId="71612226" w:rsidR="00476196" w:rsidRPr="00476196" w:rsidRDefault="00476196" w:rsidP="00476196">
            <w:pPr>
              <w:spacing w:after="0" w:line="240" w:lineRule="auto"/>
              <w:jc w:val="center"/>
              <w:rPr>
                <w:rFonts w:eastAsia="Times New Roman" w:cs="Segoe UI"/>
                <w:b/>
                <w:bCs/>
                <w:color w:val="242424"/>
                <w:sz w:val="24"/>
                <w:szCs w:val="24"/>
                <w:lang w:eastAsia="en-GB"/>
              </w:rPr>
            </w:pPr>
            <w:r w:rsidRPr="00476196">
              <w:rPr>
                <w:rFonts w:eastAsia="Times New Roman" w:cs="Segoe UI"/>
                <w:b/>
                <w:bCs/>
                <w:color w:val="595959"/>
                <w:sz w:val="24"/>
                <w:szCs w:val="24"/>
                <w:bdr w:val="none" w:sz="0" w:space="0" w:color="auto" w:frame="1"/>
                <w:lang w:val="en-US" w:eastAsia="en-GB"/>
              </w:rPr>
              <w:t>Changes made</w:t>
            </w:r>
          </w:p>
        </w:tc>
      </w:tr>
      <w:tr w:rsidR="00476196" w:rsidRPr="00476196" w14:paraId="281FAE59" w14:textId="77777777" w:rsidTr="0092650C">
        <w:trPr>
          <w:trHeight w:val="127"/>
        </w:trPr>
        <w:tc>
          <w:tcPr>
            <w:tcW w:w="997" w:type="pct"/>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hideMark/>
          </w:tcPr>
          <w:p w14:paraId="2334ECDD" w14:textId="77777777" w:rsidR="00476196" w:rsidRPr="00476196" w:rsidRDefault="00476196" w:rsidP="00476196">
            <w:pPr>
              <w:spacing w:after="0" w:line="240" w:lineRule="auto"/>
              <w:jc w:val="center"/>
              <w:rPr>
                <w:rFonts w:eastAsia="Times New Roman" w:cs="Segoe UI"/>
                <w:color w:val="242424"/>
                <w:sz w:val="24"/>
                <w:szCs w:val="24"/>
                <w:lang w:eastAsia="en-GB"/>
              </w:rPr>
            </w:pPr>
            <w:r w:rsidRPr="00476196">
              <w:rPr>
                <w:rFonts w:eastAsia="Times New Roman" w:cs="Segoe UI"/>
                <w:color w:val="595959"/>
                <w:sz w:val="24"/>
                <w:szCs w:val="24"/>
                <w:bdr w:val="none" w:sz="0" w:space="0" w:color="auto" w:frame="1"/>
                <w:lang w:val="en-US" w:eastAsia="en-GB"/>
              </w:rPr>
              <w:t>1</w:t>
            </w:r>
          </w:p>
        </w:tc>
        <w:tc>
          <w:tcPr>
            <w:tcW w:w="1327"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406FA1B1" w14:textId="62192DCD" w:rsidR="00476196" w:rsidRPr="00476196" w:rsidRDefault="00051198" w:rsidP="00476196">
            <w:pPr>
              <w:spacing w:after="0" w:line="240" w:lineRule="auto"/>
              <w:jc w:val="center"/>
              <w:rPr>
                <w:rFonts w:eastAsia="Times New Roman" w:cs="Segoe UI"/>
                <w:color w:val="242424"/>
                <w:sz w:val="24"/>
                <w:szCs w:val="24"/>
                <w:lang w:eastAsia="en-GB"/>
              </w:rPr>
            </w:pPr>
            <w:r>
              <w:rPr>
                <w:rFonts w:eastAsia="Times New Roman" w:cs="Segoe UI"/>
                <w:color w:val="242424"/>
                <w:sz w:val="24"/>
                <w:szCs w:val="24"/>
                <w:lang w:eastAsia="en-GB"/>
              </w:rPr>
              <w:t>August 2021</w:t>
            </w:r>
          </w:p>
        </w:tc>
        <w:tc>
          <w:tcPr>
            <w:tcW w:w="986"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159AE11D" w14:textId="2C4BACD9" w:rsidR="00476196" w:rsidRPr="00476196" w:rsidRDefault="00051198" w:rsidP="00476196">
            <w:pPr>
              <w:spacing w:after="0" w:line="240" w:lineRule="auto"/>
              <w:jc w:val="center"/>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N Joseph</w:t>
            </w:r>
          </w:p>
        </w:tc>
        <w:tc>
          <w:tcPr>
            <w:tcW w:w="169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hideMark/>
          </w:tcPr>
          <w:p w14:paraId="71BAD8E5" w14:textId="58C04B83" w:rsidR="00476196" w:rsidRPr="00476196" w:rsidRDefault="008D708A" w:rsidP="00476196">
            <w:pPr>
              <w:spacing w:after="0" w:line="240" w:lineRule="auto"/>
              <w:jc w:val="center"/>
              <w:rPr>
                <w:rFonts w:eastAsia="Times New Roman" w:cs="Segoe UI"/>
                <w:color w:val="242424"/>
                <w:sz w:val="24"/>
                <w:szCs w:val="24"/>
                <w:lang w:eastAsia="en-GB"/>
              </w:rPr>
            </w:pPr>
            <w:r>
              <w:rPr>
                <w:rFonts w:eastAsia="Times New Roman" w:cs="Segoe UI"/>
                <w:color w:val="595959"/>
                <w:sz w:val="24"/>
                <w:szCs w:val="24"/>
                <w:bdr w:val="none" w:sz="0" w:space="0" w:color="auto" w:frame="1"/>
                <w:lang w:val="en-US" w:eastAsia="en-GB"/>
              </w:rPr>
              <w:t>O</w:t>
            </w:r>
            <w:r w:rsidRPr="00476196">
              <w:rPr>
                <w:rFonts w:eastAsia="Times New Roman" w:cs="Segoe UI"/>
                <w:color w:val="595959"/>
                <w:sz w:val="24"/>
                <w:szCs w:val="24"/>
                <w:bdr w:val="none" w:sz="0" w:space="0" w:color="auto" w:frame="1"/>
                <w:lang w:val="en-US" w:eastAsia="en-GB"/>
              </w:rPr>
              <w:t>riginal</w:t>
            </w:r>
          </w:p>
        </w:tc>
      </w:tr>
      <w:tr w:rsidR="00051198" w:rsidRPr="00476196" w14:paraId="747541AC" w14:textId="77777777" w:rsidTr="0092650C">
        <w:trPr>
          <w:trHeight w:val="127"/>
        </w:trPr>
        <w:tc>
          <w:tcPr>
            <w:tcW w:w="997" w:type="pct"/>
            <w:tcBorders>
              <w:top w:val="nil"/>
              <w:left w:val="single" w:sz="8" w:space="0" w:color="7F7F7F"/>
              <w:bottom w:val="single" w:sz="8" w:space="0" w:color="7F7F7F"/>
              <w:right w:val="single" w:sz="8" w:space="0" w:color="7F7F7F"/>
            </w:tcBorders>
            <w:shd w:val="clear" w:color="auto" w:fill="FFFFFF"/>
            <w:tcMar>
              <w:top w:w="0" w:type="dxa"/>
              <w:left w:w="108" w:type="dxa"/>
              <w:bottom w:w="0" w:type="dxa"/>
              <w:right w:w="108" w:type="dxa"/>
            </w:tcMar>
          </w:tcPr>
          <w:p w14:paraId="0C601A31" w14:textId="51655D04" w:rsidR="00051198" w:rsidRPr="00476196" w:rsidRDefault="00051198" w:rsidP="00476196">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2</w:t>
            </w:r>
          </w:p>
        </w:tc>
        <w:tc>
          <w:tcPr>
            <w:tcW w:w="1327"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tcPr>
          <w:p w14:paraId="5DD9934E" w14:textId="50E8FBA2" w:rsidR="00051198" w:rsidRDefault="00051198" w:rsidP="00476196">
            <w:pPr>
              <w:spacing w:after="0" w:line="240" w:lineRule="auto"/>
              <w:jc w:val="center"/>
              <w:rPr>
                <w:rFonts w:eastAsia="Times New Roman" w:cs="Segoe UI"/>
                <w:color w:val="242424"/>
                <w:sz w:val="24"/>
                <w:szCs w:val="24"/>
                <w:lang w:eastAsia="en-GB"/>
              </w:rPr>
            </w:pPr>
            <w:r>
              <w:rPr>
                <w:rFonts w:eastAsia="Times New Roman" w:cs="Segoe UI"/>
                <w:color w:val="242424"/>
                <w:sz w:val="24"/>
                <w:szCs w:val="24"/>
                <w:lang w:eastAsia="en-GB"/>
              </w:rPr>
              <w:t>October 2021</w:t>
            </w:r>
          </w:p>
        </w:tc>
        <w:tc>
          <w:tcPr>
            <w:tcW w:w="986"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tcPr>
          <w:p w14:paraId="7EF4F871" w14:textId="7ACB9732" w:rsidR="00051198" w:rsidRPr="00476196" w:rsidRDefault="00051198" w:rsidP="00476196">
            <w:pPr>
              <w:spacing w:after="0" w:line="240" w:lineRule="auto"/>
              <w:jc w:val="center"/>
              <w:rPr>
                <w:rFonts w:eastAsia="Times New Roman" w:cs="Segoe UI"/>
                <w:color w:val="595959"/>
                <w:sz w:val="24"/>
                <w:szCs w:val="24"/>
                <w:bdr w:val="none" w:sz="0" w:space="0" w:color="auto" w:frame="1"/>
                <w:lang w:val="en-US" w:eastAsia="en-GB"/>
              </w:rPr>
            </w:pPr>
            <w:r w:rsidRPr="00051198">
              <w:rPr>
                <w:rFonts w:eastAsia="Times New Roman" w:cs="Segoe UI"/>
                <w:color w:val="595959"/>
                <w:sz w:val="24"/>
                <w:szCs w:val="24"/>
                <w:bdr w:val="none" w:sz="0" w:space="0" w:color="auto" w:frame="1"/>
                <w:lang w:val="en-US" w:eastAsia="en-GB"/>
              </w:rPr>
              <w:t>N Joseph</w:t>
            </w:r>
          </w:p>
        </w:tc>
        <w:tc>
          <w:tcPr>
            <w:tcW w:w="1690" w:type="pct"/>
            <w:tcBorders>
              <w:top w:val="nil"/>
              <w:left w:val="nil"/>
              <w:bottom w:val="single" w:sz="8" w:space="0" w:color="7F7F7F"/>
              <w:right w:val="single" w:sz="8" w:space="0" w:color="7F7F7F"/>
            </w:tcBorders>
            <w:shd w:val="clear" w:color="auto" w:fill="FFFFFF"/>
            <w:tcMar>
              <w:top w:w="0" w:type="dxa"/>
              <w:left w:w="108" w:type="dxa"/>
              <w:bottom w:w="0" w:type="dxa"/>
              <w:right w:w="108" w:type="dxa"/>
            </w:tcMar>
          </w:tcPr>
          <w:p w14:paraId="16EBF07A" w14:textId="634677B7" w:rsidR="00051198" w:rsidRDefault="00051198" w:rsidP="00476196">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Minor update</w:t>
            </w:r>
          </w:p>
        </w:tc>
      </w:tr>
      <w:tr w:rsidR="00BB5071" w:rsidRPr="00476196" w14:paraId="7074E7FD" w14:textId="77777777" w:rsidTr="0092650C">
        <w:trPr>
          <w:trHeight w:val="121"/>
        </w:trPr>
        <w:tc>
          <w:tcPr>
            <w:tcW w:w="99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71207D" w14:textId="12E3B189" w:rsidR="00BB5071" w:rsidRPr="00476196" w:rsidRDefault="00051198" w:rsidP="00476196">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3</w:t>
            </w:r>
          </w:p>
        </w:tc>
        <w:tc>
          <w:tcPr>
            <w:tcW w:w="132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F841D7" w14:textId="472AF415" w:rsidR="00BB5071" w:rsidRPr="00476196" w:rsidRDefault="00BB5071" w:rsidP="00476196">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 xml:space="preserve">November 2024 </w:t>
            </w:r>
          </w:p>
        </w:tc>
        <w:tc>
          <w:tcPr>
            <w:tcW w:w="98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029431" w14:textId="78DED2C8" w:rsidR="00BB5071" w:rsidRPr="00476196" w:rsidRDefault="00BB5071" w:rsidP="00476196">
            <w:pPr>
              <w:spacing w:after="0" w:line="240" w:lineRule="auto"/>
              <w:jc w:val="center"/>
              <w:rPr>
                <w:rFonts w:eastAsia="Times New Roman" w:cs="Segoe UI"/>
                <w:color w:val="595959"/>
                <w:sz w:val="24"/>
                <w:szCs w:val="24"/>
                <w:bdr w:val="none" w:sz="0" w:space="0" w:color="auto" w:frame="1"/>
                <w:lang w:val="en-US" w:eastAsia="en-GB"/>
              </w:rPr>
            </w:pPr>
            <w:r>
              <w:rPr>
                <w:rFonts w:eastAsia="Times New Roman" w:cs="Segoe UI"/>
                <w:color w:val="595959"/>
                <w:sz w:val="24"/>
                <w:szCs w:val="24"/>
                <w:bdr w:val="none" w:sz="0" w:space="0" w:color="auto" w:frame="1"/>
                <w:lang w:val="en-US" w:eastAsia="en-GB"/>
              </w:rPr>
              <w:t>M Corneille</w:t>
            </w:r>
          </w:p>
        </w:tc>
        <w:tc>
          <w:tcPr>
            <w:tcW w:w="169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6FC19C1" w14:textId="5BE8D83B" w:rsidR="00BB5071" w:rsidRPr="00476196" w:rsidRDefault="000510D1" w:rsidP="00476196">
            <w:pPr>
              <w:spacing w:after="0" w:line="240" w:lineRule="auto"/>
              <w:jc w:val="center"/>
              <w:rPr>
                <w:rFonts w:eastAsia="Times New Roman" w:cs="Segoe UI"/>
                <w:color w:val="595959"/>
                <w:sz w:val="24"/>
                <w:szCs w:val="24"/>
                <w:bdr w:val="none" w:sz="0" w:space="0" w:color="auto" w:frame="1"/>
                <w:lang w:val="en-US" w:eastAsia="en-GB"/>
              </w:rPr>
            </w:pPr>
            <w:r w:rsidRPr="000510D1">
              <w:rPr>
                <w:rFonts w:eastAsia="Times New Roman" w:cs="Segoe UI"/>
                <w:color w:val="595959"/>
                <w:sz w:val="24"/>
                <w:szCs w:val="24"/>
                <w:bdr w:val="none" w:sz="0" w:space="0" w:color="auto" w:frame="1"/>
                <w:lang w:val="en-US" w:eastAsia="en-GB"/>
              </w:rPr>
              <w:t>Content edits</w:t>
            </w:r>
          </w:p>
        </w:tc>
      </w:tr>
      <w:bookmarkEnd w:id="0"/>
    </w:tbl>
    <w:p w14:paraId="297A9081" w14:textId="35FCFE6C" w:rsidR="00476196" w:rsidRDefault="00476196" w:rsidP="00A54855">
      <w:pPr>
        <w:jc w:val="center"/>
        <w:rPr>
          <w:rFonts w:cs="Arial"/>
          <w:b/>
          <w:bCs/>
          <w:color w:val="auto"/>
          <w:sz w:val="32"/>
          <w:szCs w:val="32"/>
          <w:shd w:val="clear" w:color="auto" w:fill="FFFFFF"/>
        </w:rPr>
      </w:pPr>
    </w:p>
    <w:p w14:paraId="7270C645" w14:textId="77777777" w:rsidR="00051198" w:rsidRPr="00877CF9" w:rsidRDefault="00051198" w:rsidP="00051198">
      <w:pPr>
        <w:tabs>
          <w:tab w:val="left" w:pos="2880"/>
        </w:tabs>
        <w:spacing w:after="0" w:line="240" w:lineRule="auto"/>
        <w:jc w:val="center"/>
        <w:rPr>
          <w:rFonts w:eastAsia="Times New Roman" w:cs="Calibri"/>
          <w:b/>
          <w:sz w:val="28"/>
          <w:szCs w:val="28"/>
        </w:rPr>
      </w:pPr>
      <w:r w:rsidRPr="00184E0D">
        <w:rPr>
          <w:rFonts w:eastAsia="Times New Roman" w:cs="Calibri"/>
          <w:b/>
          <w:sz w:val="28"/>
          <w:szCs w:val="28"/>
        </w:rPr>
        <w:t>YMCA Manchester</w:t>
      </w:r>
    </w:p>
    <w:p w14:paraId="6B733874" w14:textId="77777777" w:rsidR="00051198" w:rsidRDefault="00051198" w:rsidP="00051198">
      <w:pPr>
        <w:spacing w:after="0" w:line="240" w:lineRule="auto"/>
        <w:jc w:val="center"/>
        <w:rPr>
          <w:rFonts w:eastAsia="Times New Roman" w:cs="Calibri"/>
          <w:b/>
          <w:sz w:val="28"/>
          <w:szCs w:val="28"/>
        </w:rPr>
      </w:pPr>
      <w:r w:rsidRPr="00877CF9">
        <w:rPr>
          <w:rFonts w:eastAsia="Times New Roman" w:cs="Calibri"/>
          <w:b/>
          <w:sz w:val="28"/>
          <w:szCs w:val="28"/>
        </w:rPr>
        <w:t>Anti-bullying policy</w:t>
      </w:r>
    </w:p>
    <w:p w14:paraId="3E49AFDA" w14:textId="77777777" w:rsidR="00051198" w:rsidRPr="00877CF9" w:rsidRDefault="00051198" w:rsidP="00051198">
      <w:pPr>
        <w:spacing w:after="0" w:line="240" w:lineRule="auto"/>
        <w:jc w:val="center"/>
        <w:rPr>
          <w:rFonts w:eastAsia="Times New Roman" w:cs="Calibri"/>
          <w:b/>
          <w:sz w:val="28"/>
          <w:szCs w:val="28"/>
        </w:rPr>
      </w:pPr>
    </w:p>
    <w:p w14:paraId="3DA94FD5" w14:textId="77777777" w:rsidR="00051198" w:rsidRPr="002D2C3F" w:rsidRDefault="00051198" w:rsidP="00051198">
      <w:pPr>
        <w:spacing w:after="0" w:line="240" w:lineRule="auto"/>
        <w:ind w:left="567"/>
        <w:rPr>
          <w:rFonts w:eastAsia="Times New Roman" w:cs="Calibri"/>
        </w:rPr>
      </w:pPr>
      <w:r w:rsidRPr="00877CF9">
        <w:rPr>
          <w:rFonts w:eastAsia="Times New Roman" w:cs="Calibri"/>
        </w:rPr>
        <w:t xml:space="preserve">Children and young people at </w:t>
      </w:r>
      <w:r w:rsidRPr="002D2C3F">
        <w:rPr>
          <w:rFonts w:eastAsia="Times New Roman" w:cs="Calibri"/>
        </w:rPr>
        <w:t xml:space="preserve">YMCA Manchester </w:t>
      </w:r>
      <w:r w:rsidRPr="00877CF9">
        <w:rPr>
          <w:rFonts w:eastAsia="Times New Roman" w:cs="Calibri"/>
        </w:rPr>
        <w:t xml:space="preserve">enjoy many rights.  These include the right to be safe, enjoy and achieve and make a positive contribution to school life.  </w:t>
      </w:r>
      <w:r w:rsidRPr="002D2C3F">
        <w:rPr>
          <w:rFonts w:eastAsia="Times New Roman" w:cs="Calibri"/>
        </w:rPr>
        <w:t xml:space="preserve">YMCA Manchester </w:t>
      </w:r>
      <w:r w:rsidRPr="00877CF9">
        <w:rPr>
          <w:rFonts w:eastAsia="Times New Roman" w:cs="Calibri"/>
        </w:rPr>
        <w:t xml:space="preserve">maintains a caring approach to children and any form of bullying, physical, verbal, racial, homophobic, </w:t>
      </w:r>
      <w:r w:rsidRPr="002D2C3F">
        <w:rPr>
          <w:rFonts w:eastAsia="Times New Roman" w:cs="Calibri"/>
        </w:rPr>
        <w:t>sexist,</w:t>
      </w:r>
      <w:r w:rsidRPr="00877CF9">
        <w:rPr>
          <w:rFonts w:eastAsia="Times New Roman" w:cs="Calibri"/>
        </w:rPr>
        <w:t xml:space="preserve"> or other type of harassment will not be tolerated.</w:t>
      </w:r>
    </w:p>
    <w:p w14:paraId="23688508" w14:textId="77777777" w:rsidR="00051198" w:rsidRPr="002D2C3F" w:rsidRDefault="00051198" w:rsidP="00051198">
      <w:pPr>
        <w:spacing w:after="0" w:line="240" w:lineRule="auto"/>
        <w:ind w:left="567"/>
        <w:rPr>
          <w:rFonts w:eastAsia="Times New Roman" w:cs="Calibri"/>
          <w:b/>
          <w:bCs/>
        </w:rPr>
      </w:pPr>
    </w:p>
    <w:p w14:paraId="7BC457E6" w14:textId="77777777" w:rsidR="00051198" w:rsidRPr="002D2C3F" w:rsidRDefault="00051198" w:rsidP="00051198">
      <w:pPr>
        <w:spacing w:after="0" w:line="240" w:lineRule="auto"/>
        <w:ind w:left="567"/>
        <w:rPr>
          <w:rFonts w:eastAsia="Times New Roman" w:cs="Calibri"/>
          <w:b/>
          <w:bCs/>
        </w:rPr>
      </w:pPr>
      <w:r w:rsidRPr="002D2C3F">
        <w:rPr>
          <w:rFonts w:eastAsia="Times New Roman" w:cs="Calibri"/>
          <w:b/>
          <w:bCs/>
        </w:rPr>
        <w:t xml:space="preserve">Links to legislation/guidance </w:t>
      </w:r>
    </w:p>
    <w:p w14:paraId="366D0426" w14:textId="77777777" w:rsidR="00051198" w:rsidRDefault="00051198" w:rsidP="00051198">
      <w:pPr>
        <w:spacing w:after="0" w:line="240" w:lineRule="auto"/>
        <w:ind w:left="567"/>
        <w:rPr>
          <w:rFonts w:eastAsia="Times New Roman" w:cs="Calibri"/>
        </w:rPr>
      </w:pPr>
      <w:r w:rsidRPr="002D2C3F">
        <w:rPr>
          <w:rFonts w:eastAsia="Times New Roman" w:cs="Calibri"/>
        </w:rPr>
        <w:t>There are a number of pieces of legislation which set out measures and actions for schools in response to bullying, as well as criminal and civil law. These may include (but are not limited to):</w:t>
      </w:r>
    </w:p>
    <w:p w14:paraId="0F44E75F" w14:textId="77777777" w:rsidR="00051198" w:rsidRPr="002D2C3F" w:rsidRDefault="00051198" w:rsidP="00051198">
      <w:pPr>
        <w:spacing w:after="0" w:line="240" w:lineRule="auto"/>
        <w:ind w:left="567"/>
        <w:rPr>
          <w:rFonts w:eastAsia="Times New Roman" w:cs="Calibri"/>
        </w:rPr>
      </w:pPr>
    </w:p>
    <w:p w14:paraId="616CD883" w14:textId="77777777" w:rsidR="00051198" w:rsidRPr="002D2C3F"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2D2C3F">
        <w:rPr>
          <w:rFonts w:eastAsia="Times New Roman" w:cs="Calibri"/>
        </w:rPr>
        <w:t>The Education and Inspection Act 2006, 2011</w:t>
      </w:r>
    </w:p>
    <w:p w14:paraId="27BB11DA" w14:textId="77777777" w:rsidR="00051198" w:rsidRPr="002D2C3F"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2D2C3F">
        <w:rPr>
          <w:rFonts w:eastAsia="Times New Roman" w:cs="Calibri"/>
        </w:rPr>
        <w:t>The Equality Act 2010</w:t>
      </w:r>
    </w:p>
    <w:p w14:paraId="4EA8A020" w14:textId="77777777" w:rsidR="00051198" w:rsidRPr="002D2C3F"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2D2C3F">
        <w:rPr>
          <w:rFonts w:eastAsia="Times New Roman" w:cs="Calibri"/>
        </w:rPr>
        <w:t>The Children Act 1989</w:t>
      </w:r>
    </w:p>
    <w:p w14:paraId="3613D3DA" w14:textId="77777777" w:rsidR="00051198" w:rsidRPr="002D2C3F"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2D2C3F">
        <w:rPr>
          <w:rFonts w:eastAsia="Times New Roman" w:cs="Calibri"/>
        </w:rPr>
        <w:t xml:space="preserve">Protection from Harassment Act 1997 </w:t>
      </w:r>
    </w:p>
    <w:p w14:paraId="31B31F13" w14:textId="77777777" w:rsidR="00051198" w:rsidRPr="002D2C3F"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2D2C3F">
        <w:rPr>
          <w:rFonts w:eastAsia="Times New Roman" w:cs="Calibri"/>
        </w:rPr>
        <w:t xml:space="preserve">The Malicious Communications Act 1988 </w:t>
      </w:r>
    </w:p>
    <w:p w14:paraId="3FBBDD51" w14:textId="77777777" w:rsidR="00051198" w:rsidRPr="002D2C3F"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2D2C3F">
        <w:rPr>
          <w:rFonts w:eastAsia="Times New Roman" w:cs="Calibri"/>
        </w:rPr>
        <w:t xml:space="preserve">Public Order Act 1986 </w:t>
      </w:r>
    </w:p>
    <w:p w14:paraId="252635DC" w14:textId="77777777" w:rsidR="00051198" w:rsidRPr="002D2C3F"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2D2C3F">
        <w:rPr>
          <w:rFonts w:eastAsia="Times New Roman" w:cs="Calibri"/>
        </w:rPr>
        <w:t>Preventing and tackling bullying: advice for Principals, staff and governing bodies 2017</w:t>
      </w:r>
    </w:p>
    <w:p w14:paraId="45ECECB3" w14:textId="77777777" w:rsidR="00051198" w:rsidRPr="00877CF9" w:rsidRDefault="00051198" w:rsidP="00051198">
      <w:pPr>
        <w:spacing w:after="0" w:line="240" w:lineRule="auto"/>
        <w:ind w:left="567"/>
        <w:rPr>
          <w:rFonts w:eastAsia="Times New Roman" w:cs="Calibri"/>
        </w:rPr>
      </w:pPr>
    </w:p>
    <w:p w14:paraId="2D415636" w14:textId="77777777" w:rsidR="00051198" w:rsidRPr="00877CF9" w:rsidRDefault="00051198" w:rsidP="00051198">
      <w:pPr>
        <w:spacing w:after="0" w:line="240" w:lineRule="auto"/>
        <w:ind w:left="567"/>
        <w:rPr>
          <w:rFonts w:eastAsia="Times New Roman" w:cs="Calibri"/>
          <w:b/>
        </w:rPr>
      </w:pPr>
      <w:r w:rsidRPr="00877CF9">
        <w:rPr>
          <w:rFonts w:eastAsia="Times New Roman" w:cs="Calibri"/>
          <w:b/>
        </w:rPr>
        <w:t>What is bullying?</w:t>
      </w:r>
    </w:p>
    <w:p w14:paraId="3E951E86" w14:textId="77777777" w:rsidR="00051198" w:rsidRPr="00877CF9" w:rsidRDefault="00051198" w:rsidP="00051198">
      <w:pPr>
        <w:spacing w:after="0" w:line="240" w:lineRule="auto"/>
        <w:ind w:left="567"/>
        <w:rPr>
          <w:rFonts w:eastAsia="Times New Roman" w:cs="Calibri"/>
        </w:rPr>
      </w:pPr>
      <w:r w:rsidRPr="00877CF9">
        <w:rPr>
          <w:rFonts w:eastAsia="Times New Roman" w:cs="Calibri"/>
        </w:rPr>
        <w:t xml:space="preserve">Bullying can be defined as a physical, </w:t>
      </w:r>
      <w:r w:rsidRPr="002D2C3F">
        <w:rPr>
          <w:rFonts w:eastAsia="Times New Roman" w:cs="Calibri"/>
        </w:rPr>
        <w:t>psychological,</w:t>
      </w:r>
      <w:r w:rsidRPr="00877CF9">
        <w:rPr>
          <w:rFonts w:eastAsia="Times New Roman" w:cs="Calibri"/>
        </w:rPr>
        <w:t xml:space="preserve"> or verbal attack against an individual or group of individuals by a person or group of persons, causing physical or psychological harm to the victim.  It is usually conscious and wilful and commonly consists of repeated acts of aggression and/or manipulation.  It can take a number of forms – both physical and non-physical, either in combination or in isolation. Any bullying, whether physical or non-physical, may result in lasting psychological damage to the individual.</w:t>
      </w:r>
    </w:p>
    <w:p w14:paraId="79C0CA66" w14:textId="77777777" w:rsidR="00051198" w:rsidRPr="00877CF9" w:rsidRDefault="00051198" w:rsidP="00051198">
      <w:pPr>
        <w:spacing w:after="0" w:line="240" w:lineRule="auto"/>
        <w:ind w:left="567"/>
        <w:rPr>
          <w:rFonts w:eastAsia="Times New Roman" w:cs="Calibri"/>
        </w:rPr>
      </w:pPr>
    </w:p>
    <w:p w14:paraId="7421B572" w14:textId="77777777" w:rsidR="00051198" w:rsidRPr="00877CF9" w:rsidRDefault="00051198" w:rsidP="00051198">
      <w:pPr>
        <w:spacing w:after="0" w:line="240" w:lineRule="auto"/>
        <w:ind w:left="567"/>
        <w:rPr>
          <w:rFonts w:eastAsia="Times New Roman" w:cs="Calibri"/>
        </w:rPr>
      </w:pPr>
      <w:r w:rsidRPr="00877CF9">
        <w:rPr>
          <w:rFonts w:eastAsia="Times New Roman" w:cs="Calibri"/>
        </w:rPr>
        <w:t>Bullying generally falls into one or a combination of the following categories:</w:t>
      </w:r>
    </w:p>
    <w:p w14:paraId="4C3AC322" w14:textId="77777777" w:rsidR="00051198" w:rsidRPr="00877CF9" w:rsidRDefault="00051198" w:rsidP="00051198">
      <w:pPr>
        <w:spacing w:after="0" w:line="240" w:lineRule="auto"/>
        <w:ind w:left="567"/>
        <w:rPr>
          <w:rFonts w:eastAsia="Times New Roman" w:cs="Calibri"/>
        </w:rPr>
      </w:pPr>
    </w:p>
    <w:p w14:paraId="055CDEC6"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Physical Bullying – Unprovoked assault on a person or group which can range from a ‘prod’ to grievous bodily harm.</w:t>
      </w:r>
    </w:p>
    <w:p w14:paraId="56DB093A" w14:textId="771950D8"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Pr>
          <w:noProof/>
          <w:color w:val="auto"/>
          <w:sz w:val="24"/>
          <w:szCs w:val="24"/>
        </w:rPr>
        <w:drawing>
          <wp:anchor distT="0" distB="0" distL="114300" distR="114300" simplePos="0" relativeHeight="251668480" behindDoc="0" locked="0" layoutInCell="1" allowOverlap="1" wp14:anchorId="286307A1" wp14:editId="213F5EDD">
            <wp:simplePos x="0" y="0"/>
            <wp:positionH relativeFrom="page">
              <wp:align>right</wp:align>
            </wp:positionH>
            <wp:positionV relativeFrom="paragraph">
              <wp:posOffset>582484</wp:posOffset>
            </wp:positionV>
            <wp:extent cx="7663180" cy="920750"/>
            <wp:effectExtent l="0" t="0" r="0" b="0"/>
            <wp:wrapNone/>
            <wp:docPr id="733524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180" cy="920750"/>
                    </a:xfrm>
                    <a:prstGeom prst="rect">
                      <a:avLst/>
                    </a:prstGeom>
                    <a:noFill/>
                  </pic:spPr>
                </pic:pic>
              </a:graphicData>
            </a:graphic>
            <wp14:sizeRelH relativeFrom="page">
              <wp14:pctWidth>0</wp14:pctWidth>
            </wp14:sizeRelH>
            <wp14:sizeRelV relativeFrom="page">
              <wp14:pctHeight>0</wp14:pctHeight>
            </wp14:sizeRelV>
          </wp:anchor>
        </w:drawing>
      </w:r>
      <w:r w:rsidRPr="001B32D1">
        <w:rPr>
          <w:rFonts w:eastAsia="Times New Roman" w:cs="Calibri"/>
        </w:rPr>
        <w:t xml:space="preserve">Psychological – Reduction of a person’s self-esteem or confidence through threatening behaviour, taunting, or teasing about race, gender, religion, sexual orientation, disability, family circumstances, appearance, or any other feature of their lives which can be used to wound or humiliate them.  </w:t>
      </w:r>
    </w:p>
    <w:p w14:paraId="2BFDD1DC"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Social- Ostracism/rejection by peer group.</w:t>
      </w:r>
    </w:p>
    <w:p w14:paraId="4368ABF4"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Verbal – The use of language in a derogatory or offensive manner, such as swearing, racist or sexist abuse, sexual innuendo, spreading rumours, etc.</w:t>
      </w:r>
    </w:p>
    <w:p w14:paraId="219990FA"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Cyber bullying – Using mobile phones or the internet to deliberately upset someone.</w:t>
      </w:r>
    </w:p>
    <w:p w14:paraId="1B5B786D"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Homophobic – Any hostile or offensive action against lesbians, gay males, bisexuals, or trans-gender people, or those perceived to be lesbian, gay, bisexual or trans-gender.</w:t>
      </w:r>
    </w:p>
    <w:p w14:paraId="1F27AA84" w14:textId="77777777" w:rsidR="00051198" w:rsidRPr="00877CF9" w:rsidRDefault="00051198" w:rsidP="00051198">
      <w:pPr>
        <w:spacing w:after="0" w:line="240" w:lineRule="auto"/>
        <w:ind w:left="567"/>
        <w:rPr>
          <w:rFonts w:eastAsia="Times New Roman" w:cs="Calibri"/>
        </w:rPr>
      </w:pPr>
    </w:p>
    <w:p w14:paraId="4FC55747" w14:textId="77777777" w:rsidR="00051198" w:rsidRPr="00877CF9" w:rsidRDefault="00051198" w:rsidP="00051198">
      <w:pPr>
        <w:spacing w:after="0" w:line="240" w:lineRule="auto"/>
        <w:ind w:left="567"/>
        <w:rPr>
          <w:rFonts w:eastAsia="Times New Roman" w:cs="Calibri"/>
          <w:b/>
        </w:rPr>
      </w:pPr>
      <w:r w:rsidRPr="00877CF9">
        <w:rPr>
          <w:rFonts w:eastAsia="Times New Roman" w:cs="Calibri"/>
          <w:b/>
        </w:rPr>
        <w:t>Objectives of this Policy</w:t>
      </w:r>
    </w:p>
    <w:p w14:paraId="60B22A04" w14:textId="2F71E306"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 xml:space="preserve">To ensure that everyone in the </w:t>
      </w:r>
      <w:r w:rsidR="0092650C">
        <w:rPr>
          <w:rFonts w:eastAsia="Times New Roman" w:cs="Calibri"/>
        </w:rPr>
        <w:t>Manchester YMCA</w:t>
      </w:r>
      <w:r w:rsidRPr="001B32D1">
        <w:rPr>
          <w:rFonts w:eastAsia="Times New Roman" w:cs="Calibri"/>
        </w:rPr>
        <w:t xml:space="preserve"> community have an understanding of what bullying is and how </w:t>
      </w:r>
      <w:r w:rsidR="0092650C">
        <w:rPr>
          <w:rFonts w:eastAsia="Times New Roman" w:cs="Calibri"/>
        </w:rPr>
        <w:t>we</w:t>
      </w:r>
      <w:r w:rsidRPr="001B32D1">
        <w:rPr>
          <w:rFonts w:eastAsia="Times New Roman" w:cs="Calibri"/>
        </w:rPr>
        <w:t xml:space="preserve"> will deal with incidences of bullying.</w:t>
      </w:r>
    </w:p>
    <w:p w14:paraId="2E02B285"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To develop a listening caring ethos at YMCA Manchester where any form of bullying is not tolerated and dealt with in the appropriate manner.</w:t>
      </w:r>
    </w:p>
    <w:p w14:paraId="388774B4"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To encourage discussion and not make premature assumptions and to foster a problem-solving approach.</w:t>
      </w:r>
    </w:p>
    <w:p w14:paraId="3F94F5CE"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The staff is made aware of the anti-bullying policy by the Senior Leadership Team and has access to where the policy is kept.</w:t>
      </w:r>
    </w:p>
    <w:p w14:paraId="50A6C690"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Explore issues through the curriculum by PSHE, assemblies and Anti-bullying week.</w:t>
      </w:r>
    </w:p>
    <w:p w14:paraId="291C5D47"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 xml:space="preserve">Support the bully and the victim in modifying behaviour. </w:t>
      </w:r>
    </w:p>
    <w:p w14:paraId="403333E6" w14:textId="77777777" w:rsidR="00051198" w:rsidRPr="001B32D1" w:rsidRDefault="00051198" w:rsidP="00051198">
      <w:pPr>
        <w:pStyle w:val="ListParagraph"/>
        <w:tabs>
          <w:tab w:val="left" w:pos="851"/>
        </w:tabs>
        <w:spacing w:after="0" w:line="240" w:lineRule="auto"/>
        <w:ind w:left="851"/>
        <w:rPr>
          <w:rFonts w:eastAsia="Times New Roman" w:cs="Calibri"/>
        </w:rPr>
      </w:pPr>
    </w:p>
    <w:p w14:paraId="075AE6DC" w14:textId="77777777" w:rsidR="00051198" w:rsidRPr="00874020" w:rsidRDefault="00051198" w:rsidP="00051198">
      <w:pPr>
        <w:spacing w:after="0" w:line="240" w:lineRule="auto"/>
        <w:ind w:left="567"/>
        <w:rPr>
          <w:rFonts w:eastAsia="Times New Roman" w:cs="Calibri"/>
          <w:b/>
          <w:bCs/>
        </w:rPr>
      </w:pPr>
      <w:r w:rsidRPr="00874020">
        <w:rPr>
          <w:rFonts w:eastAsia="Times New Roman" w:cs="Calibri"/>
          <w:b/>
          <w:bCs/>
        </w:rPr>
        <w:t>Vulnerable Groups</w:t>
      </w:r>
    </w:p>
    <w:p w14:paraId="45573367" w14:textId="77777777" w:rsidR="00051198" w:rsidRDefault="00051198" w:rsidP="00051198">
      <w:pPr>
        <w:spacing w:after="0" w:line="240" w:lineRule="auto"/>
        <w:ind w:left="567"/>
        <w:rPr>
          <w:rFonts w:eastAsia="Times New Roman" w:cs="Calibri"/>
        </w:rPr>
      </w:pPr>
      <w:r w:rsidRPr="00874020">
        <w:rPr>
          <w:rFonts w:eastAsia="Times New Roman" w:cs="Calibri"/>
        </w:rPr>
        <w:t>Identifying children who are likely to be vulnerable to bullying is problematic. At both policy and practical level there should be a clear message that no-one ever deserves to be bullied - it is not the victim's fault.</w:t>
      </w:r>
      <w:r>
        <w:rPr>
          <w:rFonts w:eastAsia="Times New Roman" w:cs="Calibri"/>
        </w:rPr>
        <w:t xml:space="preserve"> </w:t>
      </w:r>
      <w:r w:rsidRPr="00874020">
        <w:rPr>
          <w:rFonts w:eastAsia="Times New Roman" w:cs="Calibri"/>
        </w:rPr>
        <w:t>Some children and young people seem to be more susceptible to being bullied and may need additional support.</w:t>
      </w:r>
      <w:r>
        <w:rPr>
          <w:rFonts w:eastAsia="Times New Roman" w:cs="Calibri"/>
        </w:rPr>
        <w:t xml:space="preserve"> S</w:t>
      </w:r>
      <w:r w:rsidRPr="00874020">
        <w:rPr>
          <w:rFonts w:eastAsia="Times New Roman" w:cs="Calibri"/>
        </w:rPr>
        <w:t>taff in all agencies should be aware of who these children are and consider their specific needs.</w:t>
      </w:r>
      <w:r>
        <w:rPr>
          <w:rFonts w:eastAsia="Times New Roman" w:cs="Calibri"/>
        </w:rPr>
        <w:t xml:space="preserve"> </w:t>
      </w:r>
      <w:r w:rsidRPr="00874020">
        <w:rPr>
          <w:rFonts w:eastAsia="Times New Roman" w:cs="Calibri"/>
        </w:rPr>
        <w:t>Children and young people who fall into this category include those who:</w:t>
      </w:r>
    </w:p>
    <w:p w14:paraId="3D5BDA13" w14:textId="77777777" w:rsidR="00051198" w:rsidRPr="00874020" w:rsidRDefault="00051198" w:rsidP="00051198">
      <w:pPr>
        <w:spacing w:after="0" w:line="240" w:lineRule="auto"/>
        <w:ind w:left="567"/>
        <w:rPr>
          <w:rFonts w:eastAsia="Times New Roman" w:cs="Calibri"/>
        </w:rPr>
      </w:pPr>
    </w:p>
    <w:p w14:paraId="07C9D4B6"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Have a physical disability and/or learning difficulty;</w:t>
      </w:r>
    </w:p>
    <w:p w14:paraId="64F1FA5E"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Have experienced abuse or neglect;</w:t>
      </w:r>
    </w:p>
    <w:p w14:paraId="321EE774"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 xml:space="preserve">Are, or have been, </w:t>
      </w:r>
      <w:hyperlink r:id="rId9" w:tgtFrame="_blank" w:history="1">
        <w:r w:rsidRPr="001B32D1">
          <w:rPr>
            <w:rFonts w:eastAsia="Times New Roman" w:cs="Calibri"/>
          </w:rPr>
          <w:t>Looked After</w:t>
        </w:r>
      </w:hyperlink>
      <w:r w:rsidRPr="001B32D1">
        <w:rPr>
          <w:rFonts w:eastAsia="Times New Roman" w:cs="Calibri"/>
        </w:rPr>
        <w:t>;</w:t>
      </w:r>
    </w:p>
    <w:p w14:paraId="66A217EB"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Have witnessed domestic violence and abuse;</w:t>
      </w:r>
    </w:p>
    <w:p w14:paraId="737C76D9"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Are refugees or asylum seekers;</w:t>
      </w:r>
    </w:p>
    <w:p w14:paraId="08E852EE"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Are members of faith communities (in particular those who wear clothing that marks them out as members of their faith);</w:t>
      </w:r>
    </w:p>
    <w:p w14:paraId="53C21DBF"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Are members of the travelling community;</w:t>
      </w:r>
    </w:p>
    <w:p w14:paraId="58FC0572"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Are lesbian, bisexual, gay transgender, or those who are questioning their identity;</w:t>
      </w:r>
    </w:p>
    <w:p w14:paraId="5769D72E"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Are young carers;</w:t>
      </w:r>
    </w:p>
    <w:p w14:paraId="1270E7B7"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Are overweight;</w:t>
      </w:r>
    </w:p>
    <w:p w14:paraId="10760F75"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Have other physical or linguistic characteristics that are perceived to be different from the norm;</w:t>
      </w:r>
    </w:p>
    <w:p w14:paraId="1C3BA2EB" w14:textId="2B892A49"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Have transferred schools, in particular mid-year; have had long periods of illness or spent extended time overseas;</w:t>
      </w:r>
    </w:p>
    <w:p w14:paraId="36E5D9AE"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Have low self-esteem;</w:t>
      </w:r>
    </w:p>
    <w:p w14:paraId="2ADCA68E"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Lack self-confidence;</w:t>
      </w:r>
    </w:p>
    <w:p w14:paraId="6DEE4DDB"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Are isolated or socially excluded;</w:t>
      </w:r>
    </w:p>
    <w:p w14:paraId="6A2DB435"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Live in families perceived as 'different' from the norm.</w:t>
      </w:r>
    </w:p>
    <w:p w14:paraId="76673396" w14:textId="77777777" w:rsidR="00051198" w:rsidRPr="00877CF9" w:rsidRDefault="00051198" w:rsidP="00051198">
      <w:pPr>
        <w:spacing w:after="0" w:line="240" w:lineRule="auto"/>
        <w:ind w:left="567"/>
        <w:rPr>
          <w:rFonts w:eastAsia="Times New Roman" w:cs="Calibri"/>
        </w:rPr>
      </w:pPr>
    </w:p>
    <w:p w14:paraId="7032F5A1" w14:textId="77777777" w:rsidR="00051198" w:rsidRPr="00877CF9" w:rsidRDefault="00051198" w:rsidP="00051198">
      <w:pPr>
        <w:spacing w:after="0" w:line="240" w:lineRule="auto"/>
        <w:ind w:left="567"/>
        <w:rPr>
          <w:rFonts w:eastAsia="Times New Roman" w:cs="Calibri"/>
          <w:b/>
        </w:rPr>
      </w:pPr>
    </w:p>
    <w:p w14:paraId="6E06104E" w14:textId="77777777" w:rsidR="00051198" w:rsidRPr="00877CF9" w:rsidRDefault="00051198" w:rsidP="00051198">
      <w:pPr>
        <w:spacing w:after="0" w:line="240" w:lineRule="auto"/>
        <w:ind w:left="567"/>
        <w:rPr>
          <w:rFonts w:eastAsia="Times New Roman" w:cs="Calibri"/>
          <w:b/>
        </w:rPr>
      </w:pPr>
      <w:r w:rsidRPr="00877CF9">
        <w:rPr>
          <w:rFonts w:eastAsia="Times New Roman" w:cs="Calibri"/>
          <w:b/>
        </w:rPr>
        <w:t>Procedures</w:t>
      </w:r>
    </w:p>
    <w:p w14:paraId="79AC730C"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Children should report bullying incidents to available staff or someone who they can trust.  In cases of serious bullying, the incidents will be recorded by staff on a behaviour log sheet and investigated initially by the class teacher, followed by the following individuals if an incident is not resolved team leader, inclusion leader, deputy Headteacher and ultimately the Headteacher. Any incident will be logged and passed immediately to the team leader who will ensure this matter has been resolved.</w:t>
      </w:r>
    </w:p>
    <w:p w14:paraId="67C69728" w14:textId="67056308"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 xml:space="preserve">Parents must report any bullying incidences using the attached form – also available in the </w:t>
      </w:r>
      <w:r w:rsidR="0092650C">
        <w:rPr>
          <w:rFonts w:eastAsia="Times New Roman" w:cs="Calibri"/>
        </w:rPr>
        <w:t xml:space="preserve">Youth &amp; Community </w:t>
      </w:r>
      <w:r w:rsidRPr="001B32D1">
        <w:rPr>
          <w:rFonts w:eastAsia="Times New Roman" w:cs="Calibri"/>
        </w:rPr>
        <w:t>office.</w:t>
      </w:r>
    </w:p>
    <w:p w14:paraId="48A1C6DA" w14:textId="57AF1949"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In serious cases parents will be informed and will be asked to come in to a meeting to discuss the problem.</w:t>
      </w:r>
    </w:p>
    <w:p w14:paraId="01567390" w14:textId="65FF7A31"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The bullying behaviour or threats of bullying will be investigated, and the bullying addressed.</w:t>
      </w:r>
    </w:p>
    <w:p w14:paraId="6C9C1109" w14:textId="52709D85" w:rsidR="00051198" w:rsidRDefault="00051198" w:rsidP="00051198">
      <w:pPr>
        <w:pStyle w:val="ListParagraph"/>
        <w:numPr>
          <w:ilvl w:val="0"/>
          <w:numId w:val="23"/>
        </w:numPr>
        <w:tabs>
          <w:tab w:val="left" w:pos="851"/>
        </w:tabs>
        <w:spacing w:after="0" w:line="240" w:lineRule="auto"/>
        <w:ind w:left="851" w:hanging="284"/>
        <w:rPr>
          <w:rFonts w:eastAsia="Times New Roman" w:cs="Calibri"/>
        </w:rPr>
      </w:pPr>
      <w:r>
        <w:rPr>
          <w:noProof/>
          <w:color w:val="auto"/>
          <w:sz w:val="24"/>
          <w:szCs w:val="24"/>
        </w:rPr>
        <w:drawing>
          <wp:anchor distT="0" distB="0" distL="114300" distR="114300" simplePos="0" relativeHeight="251670528" behindDoc="0" locked="0" layoutInCell="1" allowOverlap="1" wp14:anchorId="5DAB3FAF" wp14:editId="4557DD12">
            <wp:simplePos x="0" y="0"/>
            <wp:positionH relativeFrom="page">
              <wp:align>left</wp:align>
            </wp:positionH>
            <wp:positionV relativeFrom="paragraph">
              <wp:posOffset>277419</wp:posOffset>
            </wp:positionV>
            <wp:extent cx="7663180" cy="920750"/>
            <wp:effectExtent l="0" t="0" r="0" b="0"/>
            <wp:wrapNone/>
            <wp:docPr id="18390410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180" cy="920750"/>
                    </a:xfrm>
                    <a:prstGeom prst="rect">
                      <a:avLst/>
                    </a:prstGeom>
                    <a:noFill/>
                  </pic:spPr>
                </pic:pic>
              </a:graphicData>
            </a:graphic>
            <wp14:sizeRelH relativeFrom="page">
              <wp14:pctWidth>0</wp14:pctWidth>
            </wp14:sizeRelH>
            <wp14:sizeRelV relativeFrom="page">
              <wp14:pctHeight>0</wp14:pctHeight>
            </wp14:sizeRelV>
          </wp:anchor>
        </w:drawing>
      </w:r>
      <w:r w:rsidRPr="001B32D1">
        <w:rPr>
          <w:rFonts w:eastAsia="Times New Roman" w:cs="Calibri"/>
        </w:rPr>
        <w:t>Appropriate feedback will be given to the parent reporting the bullying in a timely manner.</w:t>
      </w:r>
    </w:p>
    <w:p w14:paraId="2352ED54" w14:textId="77777777" w:rsidR="0092650C" w:rsidRDefault="0092650C" w:rsidP="0092650C">
      <w:pPr>
        <w:tabs>
          <w:tab w:val="left" w:pos="851"/>
        </w:tabs>
        <w:spacing w:after="0" w:line="240" w:lineRule="auto"/>
        <w:rPr>
          <w:rFonts w:eastAsia="Times New Roman" w:cs="Calibri"/>
        </w:rPr>
      </w:pPr>
    </w:p>
    <w:p w14:paraId="2A1A08CD" w14:textId="77777777" w:rsidR="0092650C" w:rsidRDefault="0092650C" w:rsidP="0092650C">
      <w:pPr>
        <w:tabs>
          <w:tab w:val="left" w:pos="851"/>
        </w:tabs>
        <w:spacing w:after="0" w:line="240" w:lineRule="auto"/>
        <w:rPr>
          <w:rFonts w:eastAsia="Times New Roman" w:cs="Calibri"/>
        </w:rPr>
      </w:pPr>
    </w:p>
    <w:p w14:paraId="2B08F940" w14:textId="77777777" w:rsidR="0092650C" w:rsidRDefault="0092650C" w:rsidP="0092650C">
      <w:pPr>
        <w:tabs>
          <w:tab w:val="left" w:pos="851"/>
        </w:tabs>
        <w:spacing w:after="0" w:line="240" w:lineRule="auto"/>
        <w:rPr>
          <w:rFonts w:eastAsia="Times New Roman" w:cs="Calibri"/>
        </w:rPr>
      </w:pPr>
    </w:p>
    <w:p w14:paraId="7779368D" w14:textId="77777777" w:rsidR="0092650C" w:rsidRDefault="0092650C" w:rsidP="0092650C">
      <w:pPr>
        <w:tabs>
          <w:tab w:val="left" w:pos="851"/>
        </w:tabs>
        <w:spacing w:after="0" w:line="240" w:lineRule="auto"/>
        <w:rPr>
          <w:rFonts w:eastAsia="Times New Roman" w:cs="Calibri"/>
        </w:rPr>
      </w:pPr>
    </w:p>
    <w:p w14:paraId="1AFFBB1B" w14:textId="77777777" w:rsidR="0092650C" w:rsidRDefault="0092650C" w:rsidP="0092650C">
      <w:pPr>
        <w:tabs>
          <w:tab w:val="left" w:pos="851"/>
        </w:tabs>
        <w:spacing w:after="0" w:line="240" w:lineRule="auto"/>
        <w:rPr>
          <w:rFonts w:eastAsia="Times New Roman" w:cs="Calibri"/>
        </w:rPr>
      </w:pPr>
    </w:p>
    <w:p w14:paraId="729398BD" w14:textId="77777777" w:rsidR="0092650C" w:rsidRPr="0092650C" w:rsidRDefault="0092650C" w:rsidP="0092650C">
      <w:pPr>
        <w:tabs>
          <w:tab w:val="left" w:pos="851"/>
        </w:tabs>
        <w:spacing w:after="0" w:line="240" w:lineRule="auto"/>
        <w:rPr>
          <w:rFonts w:eastAsia="Times New Roman" w:cs="Calibri"/>
        </w:rPr>
      </w:pPr>
    </w:p>
    <w:p w14:paraId="3A46692D" w14:textId="1201E6DB" w:rsidR="00051198" w:rsidRPr="001B32D1" w:rsidRDefault="0092650C" w:rsidP="00051198">
      <w:pPr>
        <w:pStyle w:val="ListParagraph"/>
        <w:numPr>
          <w:ilvl w:val="0"/>
          <w:numId w:val="23"/>
        </w:numPr>
        <w:tabs>
          <w:tab w:val="left" w:pos="851"/>
        </w:tabs>
        <w:spacing w:after="0" w:line="240" w:lineRule="auto"/>
        <w:ind w:left="851" w:hanging="284"/>
        <w:rPr>
          <w:rFonts w:eastAsia="Times New Roman" w:cs="Calibri"/>
        </w:rPr>
      </w:pPr>
      <w:r>
        <w:rPr>
          <w:rFonts w:eastAsia="Times New Roman" w:cs="Calibri"/>
        </w:rPr>
        <w:lastRenderedPageBreak/>
        <w:t xml:space="preserve">Manchester YMCA </w:t>
      </w:r>
      <w:r w:rsidR="00051198" w:rsidRPr="001B32D1">
        <w:rPr>
          <w:rFonts w:eastAsia="Times New Roman" w:cs="Calibri"/>
        </w:rPr>
        <w:t>accepts that any child could display bullying behaviour and we have a moral imperative to help those doing so to change their behaviour.</w:t>
      </w:r>
    </w:p>
    <w:p w14:paraId="3A3DBFBC"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If necessary and appropriate, external agencies will be consulted to provide support.</w:t>
      </w:r>
    </w:p>
    <w:p w14:paraId="6DF167B6" w14:textId="77777777" w:rsidR="00051198" w:rsidRPr="00877CF9" w:rsidRDefault="00051198" w:rsidP="00051198">
      <w:pPr>
        <w:spacing w:after="0" w:line="240" w:lineRule="auto"/>
        <w:ind w:left="567"/>
        <w:rPr>
          <w:rFonts w:eastAsia="Times New Roman" w:cs="Calibri"/>
        </w:rPr>
      </w:pPr>
    </w:p>
    <w:p w14:paraId="612497D8" w14:textId="77777777" w:rsidR="00051198" w:rsidRPr="00877CF9" w:rsidRDefault="00051198" w:rsidP="00051198">
      <w:pPr>
        <w:spacing w:after="0" w:line="240" w:lineRule="auto"/>
        <w:ind w:left="567"/>
        <w:rPr>
          <w:rFonts w:eastAsia="Times New Roman" w:cs="Calibri"/>
          <w:b/>
        </w:rPr>
      </w:pPr>
      <w:r w:rsidRPr="00877CF9">
        <w:rPr>
          <w:rFonts w:eastAsia="Times New Roman" w:cs="Calibri"/>
          <w:b/>
        </w:rPr>
        <w:t>Outcomes</w:t>
      </w:r>
    </w:p>
    <w:p w14:paraId="53E21481" w14:textId="5F117738" w:rsidR="00051198" w:rsidRPr="001B32D1" w:rsidRDefault="0092650C" w:rsidP="00051198">
      <w:pPr>
        <w:pStyle w:val="ListParagraph"/>
        <w:numPr>
          <w:ilvl w:val="0"/>
          <w:numId w:val="23"/>
        </w:numPr>
        <w:tabs>
          <w:tab w:val="left" w:pos="851"/>
        </w:tabs>
        <w:spacing w:after="0" w:line="240" w:lineRule="auto"/>
        <w:ind w:left="851" w:hanging="284"/>
        <w:rPr>
          <w:rFonts w:eastAsia="Times New Roman" w:cs="Calibri"/>
        </w:rPr>
      </w:pPr>
      <w:r>
        <w:rPr>
          <w:rFonts w:eastAsia="Times New Roman" w:cs="Calibri"/>
        </w:rPr>
        <w:t xml:space="preserve">Manchester YMCA </w:t>
      </w:r>
      <w:r w:rsidR="00051198" w:rsidRPr="001B32D1">
        <w:rPr>
          <w:rFonts w:eastAsia="Times New Roman" w:cs="Calibri"/>
        </w:rPr>
        <w:t>will investigate the incident.</w:t>
      </w:r>
    </w:p>
    <w:p w14:paraId="23398D4E"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The child displaying bullying behaviour will be asked to genuinely apologise.  Other consequences such as (a) an apology letter or (b) a written contract may be required.</w:t>
      </w:r>
    </w:p>
    <w:p w14:paraId="71EEA726" w14:textId="21E9E3DD" w:rsidR="00051198" w:rsidRPr="001B32D1" w:rsidRDefault="0092650C" w:rsidP="00051198">
      <w:pPr>
        <w:pStyle w:val="ListParagraph"/>
        <w:numPr>
          <w:ilvl w:val="0"/>
          <w:numId w:val="23"/>
        </w:numPr>
        <w:tabs>
          <w:tab w:val="left" w:pos="851"/>
        </w:tabs>
        <w:spacing w:after="0" w:line="240" w:lineRule="auto"/>
        <w:ind w:left="851" w:hanging="284"/>
        <w:rPr>
          <w:rFonts w:eastAsia="Times New Roman" w:cs="Calibri"/>
        </w:rPr>
      </w:pPr>
      <w:r>
        <w:rPr>
          <w:rFonts w:eastAsia="Times New Roman" w:cs="Calibri"/>
        </w:rPr>
        <w:t>Manchester YMCA</w:t>
      </w:r>
      <w:r w:rsidR="00051198" w:rsidRPr="001B32D1">
        <w:rPr>
          <w:rFonts w:eastAsia="Times New Roman" w:cs="Calibri"/>
        </w:rPr>
        <w:t xml:space="preserve"> will aim to sort out differences and encourage the pupils to reconcile.</w:t>
      </w:r>
    </w:p>
    <w:p w14:paraId="6B8F5763"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In serious cases, parents will be informed in writing and suspension or even exclusion will be considered.</w:t>
      </w:r>
    </w:p>
    <w:p w14:paraId="75185118" w14:textId="63439A02"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 xml:space="preserve">After the incident / incidents have been investigated and dealt with, each case will be monitored to ensure repeated bullying does not take place and it will be considered that the incident/incidents are closed. </w:t>
      </w:r>
      <w:r w:rsidR="0092650C">
        <w:rPr>
          <w:rFonts w:eastAsia="Times New Roman" w:cs="Calibri"/>
        </w:rPr>
        <w:t>Manchester YMCA</w:t>
      </w:r>
      <w:r w:rsidRPr="001B32D1">
        <w:rPr>
          <w:rFonts w:eastAsia="Times New Roman" w:cs="Calibri"/>
        </w:rPr>
        <w:t xml:space="preserve"> strongly believes that all children can be bullied or a bully and as such all parties once an issue has been addressed should be allowed to move on from the issue at hand.</w:t>
      </w:r>
    </w:p>
    <w:p w14:paraId="40EC07B8" w14:textId="77777777" w:rsidR="00051198" w:rsidRPr="00877CF9" w:rsidRDefault="00051198" w:rsidP="00051198">
      <w:pPr>
        <w:spacing w:after="0" w:line="240" w:lineRule="auto"/>
        <w:ind w:left="567"/>
        <w:rPr>
          <w:rFonts w:eastAsia="Times New Roman" w:cs="Calibri"/>
        </w:rPr>
      </w:pPr>
    </w:p>
    <w:p w14:paraId="39F0FD61" w14:textId="77777777" w:rsidR="00051198" w:rsidRPr="00877CF9" w:rsidRDefault="00051198" w:rsidP="00051198">
      <w:pPr>
        <w:spacing w:after="0" w:line="240" w:lineRule="auto"/>
        <w:ind w:left="567"/>
        <w:rPr>
          <w:rFonts w:eastAsia="Times New Roman" w:cs="Calibri"/>
          <w:b/>
        </w:rPr>
      </w:pPr>
      <w:r w:rsidRPr="00877CF9">
        <w:rPr>
          <w:rFonts w:eastAsia="Times New Roman" w:cs="Calibri"/>
          <w:b/>
        </w:rPr>
        <w:t>Prevention</w:t>
      </w:r>
    </w:p>
    <w:p w14:paraId="6D353C6A" w14:textId="77777777" w:rsidR="00051198" w:rsidRPr="00877CF9" w:rsidRDefault="00051198" w:rsidP="00051198">
      <w:pPr>
        <w:spacing w:after="0" w:line="240" w:lineRule="auto"/>
        <w:ind w:left="567"/>
        <w:rPr>
          <w:rFonts w:eastAsia="Times New Roman" w:cs="Calibri"/>
        </w:rPr>
      </w:pPr>
      <w:r w:rsidRPr="00877CF9">
        <w:rPr>
          <w:rFonts w:eastAsia="Times New Roman" w:cs="Calibri"/>
        </w:rPr>
        <w:t>We will use various methods for helping children to prevent bullying.  This will include:</w:t>
      </w:r>
    </w:p>
    <w:p w14:paraId="2E5BA7F8"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Have a listening and caring ethos.</w:t>
      </w:r>
    </w:p>
    <w:p w14:paraId="0D479982"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Encourage discussion and don’t make premature assumptions.</w:t>
      </w:r>
    </w:p>
    <w:p w14:paraId="0ED8BD7D"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Adopt a problem-solving approach.</w:t>
      </w:r>
    </w:p>
    <w:p w14:paraId="2BEA0CCC"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The staff are made aware of the anti-bullying policy by Senior Leadership Team and has access to where the policy is kept.</w:t>
      </w:r>
    </w:p>
    <w:p w14:paraId="4CF9C447"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Explore issues through the curriculum by PSHCE, assemblies and Anti-bullying week.</w:t>
      </w:r>
    </w:p>
    <w:p w14:paraId="24EBAD4A"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 xml:space="preserve">Support the bully and the victim in modifying behaviour. </w:t>
      </w:r>
    </w:p>
    <w:p w14:paraId="0063AD07"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Provide information through notice boards, posters and Child line.</w:t>
      </w:r>
    </w:p>
    <w:p w14:paraId="0AF1A16A"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Provide support through playground buddies, friendship group and peer support.</w:t>
      </w:r>
    </w:p>
    <w:p w14:paraId="72CA1801" w14:textId="77777777" w:rsidR="00051198" w:rsidRPr="001B32D1" w:rsidRDefault="00051198" w:rsidP="00051198">
      <w:pPr>
        <w:pStyle w:val="ListParagraph"/>
        <w:numPr>
          <w:ilvl w:val="0"/>
          <w:numId w:val="23"/>
        </w:numPr>
        <w:tabs>
          <w:tab w:val="left" w:pos="851"/>
        </w:tabs>
        <w:spacing w:after="0" w:line="240" w:lineRule="auto"/>
        <w:ind w:left="851" w:hanging="284"/>
        <w:rPr>
          <w:rFonts w:eastAsia="Times New Roman" w:cs="Calibri"/>
        </w:rPr>
      </w:pPr>
      <w:r w:rsidRPr="001B32D1">
        <w:rPr>
          <w:rFonts w:eastAsia="Times New Roman" w:cs="Calibri"/>
        </w:rPr>
        <w:t>The anti-bullying policy works alongside the behaviour policy.  This is discussed with the children in class, so they are informed of the procedures</w:t>
      </w:r>
    </w:p>
    <w:p w14:paraId="4E07C4EE" w14:textId="77777777" w:rsidR="00051198" w:rsidRPr="00877CF9" w:rsidRDefault="00051198" w:rsidP="00051198">
      <w:pPr>
        <w:spacing w:after="0" w:line="240" w:lineRule="auto"/>
        <w:rPr>
          <w:rFonts w:eastAsia="Times New Roman" w:cs="Calibri"/>
        </w:rPr>
      </w:pPr>
    </w:p>
    <w:p w14:paraId="1B1AC2A5" w14:textId="77777777" w:rsidR="00051198" w:rsidRPr="00877CF9" w:rsidRDefault="00051198" w:rsidP="00051198">
      <w:pPr>
        <w:spacing w:after="0" w:line="240" w:lineRule="auto"/>
        <w:rPr>
          <w:rFonts w:eastAsia="Times New Roman" w:cs="Calibri"/>
        </w:rPr>
      </w:pPr>
    </w:p>
    <w:p w14:paraId="6CA9E1CC" w14:textId="32C3CB00" w:rsidR="00051198" w:rsidRPr="00877CF9" w:rsidRDefault="00051198" w:rsidP="00051198">
      <w:pPr>
        <w:spacing w:after="0" w:line="240" w:lineRule="auto"/>
        <w:rPr>
          <w:rFonts w:eastAsia="Times New Roman" w:cs="Calibri"/>
        </w:rPr>
      </w:pPr>
    </w:p>
    <w:p w14:paraId="4C482F3E" w14:textId="16B69FB3" w:rsidR="00051198" w:rsidRDefault="00051198" w:rsidP="00051198">
      <w:pPr>
        <w:spacing w:before="240" w:after="0" w:line="240" w:lineRule="auto"/>
        <w:jc w:val="center"/>
        <w:rPr>
          <w:rFonts w:eastAsia="Times New Roman" w:cs="Calibri"/>
        </w:rPr>
      </w:pPr>
      <w:r>
        <w:rPr>
          <w:noProof/>
          <w:color w:val="auto"/>
          <w:sz w:val="24"/>
          <w:szCs w:val="24"/>
        </w:rPr>
        <w:drawing>
          <wp:anchor distT="0" distB="0" distL="114300" distR="114300" simplePos="0" relativeHeight="251666432" behindDoc="0" locked="0" layoutInCell="1" allowOverlap="1" wp14:anchorId="5778A7BC" wp14:editId="151B83BC">
            <wp:simplePos x="0" y="0"/>
            <wp:positionH relativeFrom="page">
              <wp:posOffset>-673</wp:posOffset>
            </wp:positionH>
            <wp:positionV relativeFrom="paragraph">
              <wp:posOffset>4026089</wp:posOffset>
            </wp:positionV>
            <wp:extent cx="7663180" cy="920750"/>
            <wp:effectExtent l="0" t="0" r="0" b="0"/>
            <wp:wrapNone/>
            <wp:docPr id="4370648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180" cy="920750"/>
                    </a:xfrm>
                    <a:prstGeom prst="rect">
                      <a:avLst/>
                    </a:prstGeom>
                    <a:noFill/>
                  </pic:spPr>
                </pic:pic>
              </a:graphicData>
            </a:graphic>
            <wp14:sizeRelH relativeFrom="page">
              <wp14:pctWidth>0</wp14:pctWidth>
            </wp14:sizeRelH>
            <wp14:sizeRelV relativeFrom="page">
              <wp14:pctHeight>0</wp14:pctHeight>
            </wp14:sizeRelV>
          </wp:anchor>
        </w:drawing>
      </w:r>
      <w:r w:rsidRPr="00877CF9">
        <w:rPr>
          <w:rFonts w:eastAsia="Times New Roman" w:cs="Calibri"/>
        </w:rPr>
        <w:br w:type="page"/>
      </w:r>
    </w:p>
    <w:p w14:paraId="0849392A" w14:textId="2AD18E6E" w:rsidR="00051198" w:rsidRDefault="00051198" w:rsidP="00051198">
      <w:pPr>
        <w:spacing w:before="240" w:after="0" w:line="240" w:lineRule="auto"/>
        <w:jc w:val="center"/>
        <w:rPr>
          <w:rFonts w:eastAsia="Times New Roman" w:cs="Calibri"/>
        </w:rPr>
      </w:pPr>
    </w:p>
    <w:p w14:paraId="7C22B95A" w14:textId="77777777" w:rsidR="00051198" w:rsidRPr="00877CF9" w:rsidRDefault="00051198" w:rsidP="00051198">
      <w:pPr>
        <w:spacing w:before="240" w:after="0" w:line="240" w:lineRule="auto"/>
        <w:jc w:val="center"/>
        <w:rPr>
          <w:rFonts w:eastAsia="Times New Roman" w:cs="Calibri"/>
          <w:b/>
        </w:rPr>
      </w:pPr>
      <w:r w:rsidRPr="001B32D1">
        <w:rPr>
          <w:rFonts w:eastAsia="Times New Roman" w:cs="Calibri"/>
          <w:b/>
        </w:rPr>
        <w:t>REP</w:t>
      </w:r>
      <w:r w:rsidRPr="00877CF9">
        <w:rPr>
          <w:rFonts w:eastAsia="Times New Roman" w:cs="Calibri"/>
          <w:b/>
        </w:rPr>
        <w:t>ORT ON A BULLYING INCIDENT BY PARENTS/CARERS.</w:t>
      </w:r>
    </w:p>
    <w:p w14:paraId="5B2D9B45" w14:textId="77777777" w:rsidR="00051198" w:rsidRPr="00877CF9" w:rsidRDefault="00051198" w:rsidP="00051198">
      <w:pPr>
        <w:spacing w:after="0" w:line="240" w:lineRule="auto"/>
        <w:rPr>
          <w:rFonts w:eastAsia="Times New Roman" w:cs="Calibri"/>
        </w:rPr>
      </w:pPr>
    </w:p>
    <w:p w14:paraId="7FAA7D5B" w14:textId="77777777" w:rsidR="00051198" w:rsidRPr="00877CF9" w:rsidRDefault="00051198" w:rsidP="00051198">
      <w:pPr>
        <w:spacing w:after="0" w:line="240" w:lineRule="auto"/>
        <w:rPr>
          <w:rFonts w:eastAsia="Times New Roman" w:cs="Calibri"/>
        </w:rPr>
      </w:pPr>
    </w:p>
    <w:p w14:paraId="4A97FD5A" w14:textId="77777777" w:rsidR="00051198" w:rsidRPr="00877CF9" w:rsidRDefault="00051198" w:rsidP="00051198">
      <w:pPr>
        <w:spacing w:after="0" w:line="240" w:lineRule="auto"/>
        <w:rPr>
          <w:rFonts w:eastAsia="Times New Roman" w:cs="Calibri"/>
          <w:b/>
        </w:rPr>
      </w:pPr>
      <w:r w:rsidRPr="00877CF9">
        <w:rPr>
          <w:rFonts w:eastAsia="Times New Roman" w:cs="Calibri"/>
          <w:b/>
        </w:rPr>
        <w:t xml:space="preserve">PART ONE – to be completed by the person reporting the incident. </w:t>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0"/>
        <w:gridCol w:w="720"/>
        <w:gridCol w:w="5148"/>
      </w:tblGrid>
      <w:tr w:rsidR="00051198" w:rsidRPr="00877CF9" w14:paraId="14504C21" w14:textId="77777777" w:rsidTr="00E330D4">
        <w:tc>
          <w:tcPr>
            <w:tcW w:w="4320" w:type="dxa"/>
          </w:tcPr>
          <w:p w14:paraId="43DF31BF" w14:textId="77777777" w:rsidR="00051198" w:rsidRPr="00877CF9" w:rsidRDefault="00051198" w:rsidP="00E330D4">
            <w:pPr>
              <w:spacing w:after="0" w:line="240" w:lineRule="auto"/>
              <w:ind w:left="360"/>
              <w:rPr>
                <w:rFonts w:eastAsia="Times New Roman" w:cs="Calibri"/>
              </w:rPr>
            </w:pPr>
            <w:r w:rsidRPr="00877CF9">
              <w:rPr>
                <w:rFonts w:eastAsia="Times New Roman" w:cs="Calibri"/>
              </w:rPr>
              <w:t xml:space="preserve">Full name and address of the person reporting the </w:t>
            </w:r>
            <w:r w:rsidRPr="002D2C3F">
              <w:rPr>
                <w:rFonts w:eastAsia="Times New Roman" w:cs="Calibri"/>
              </w:rPr>
              <w:t>incident.</w:t>
            </w:r>
            <w:r w:rsidRPr="00877CF9">
              <w:rPr>
                <w:rFonts w:eastAsia="Times New Roman" w:cs="Calibri"/>
              </w:rPr>
              <w:t xml:space="preserve"> </w:t>
            </w:r>
          </w:p>
          <w:p w14:paraId="6484543C" w14:textId="77777777" w:rsidR="00051198" w:rsidRPr="00877CF9" w:rsidRDefault="00051198" w:rsidP="00E330D4">
            <w:pPr>
              <w:spacing w:after="0" w:line="240" w:lineRule="auto"/>
              <w:rPr>
                <w:rFonts w:eastAsia="Times New Roman" w:cs="Calibri"/>
              </w:rPr>
            </w:pPr>
          </w:p>
          <w:p w14:paraId="43A0788F" w14:textId="77777777" w:rsidR="00051198" w:rsidRPr="00877CF9" w:rsidRDefault="00051198" w:rsidP="00E330D4">
            <w:pPr>
              <w:spacing w:after="0" w:line="240" w:lineRule="auto"/>
              <w:rPr>
                <w:rFonts w:eastAsia="Times New Roman" w:cs="Calibri"/>
              </w:rPr>
            </w:pPr>
          </w:p>
        </w:tc>
        <w:tc>
          <w:tcPr>
            <w:tcW w:w="5868" w:type="dxa"/>
            <w:gridSpan w:val="2"/>
          </w:tcPr>
          <w:p w14:paraId="7E3DDBF7" w14:textId="77777777" w:rsidR="00051198" w:rsidRPr="00877CF9" w:rsidRDefault="00051198" w:rsidP="00E330D4">
            <w:pPr>
              <w:spacing w:after="0" w:line="240" w:lineRule="auto"/>
              <w:ind w:left="360"/>
              <w:rPr>
                <w:rFonts w:eastAsia="Times New Roman" w:cs="Calibri"/>
              </w:rPr>
            </w:pPr>
          </w:p>
          <w:p w14:paraId="262C80A7" w14:textId="77777777" w:rsidR="00051198" w:rsidRPr="00877CF9" w:rsidRDefault="00051198" w:rsidP="00E330D4">
            <w:pPr>
              <w:spacing w:after="0" w:line="240" w:lineRule="auto"/>
              <w:rPr>
                <w:rFonts w:eastAsia="Times New Roman" w:cs="Calibri"/>
              </w:rPr>
            </w:pPr>
          </w:p>
        </w:tc>
      </w:tr>
      <w:tr w:rsidR="00051198" w:rsidRPr="00877CF9" w14:paraId="03229278" w14:textId="77777777" w:rsidTr="00E330D4">
        <w:tc>
          <w:tcPr>
            <w:tcW w:w="4320" w:type="dxa"/>
          </w:tcPr>
          <w:p w14:paraId="67855013" w14:textId="77777777" w:rsidR="00051198" w:rsidRPr="00877CF9" w:rsidRDefault="00051198" w:rsidP="00E330D4">
            <w:pPr>
              <w:spacing w:after="0" w:line="240" w:lineRule="auto"/>
              <w:ind w:left="360"/>
              <w:rPr>
                <w:rFonts w:eastAsia="Times New Roman" w:cs="Calibri"/>
              </w:rPr>
            </w:pPr>
            <w:r w:rsidRPr="00877CF9">
              <w:rPr>
                <w:rFonts w:eastAsia="Times New Roman" w:cs="Calibri"/>
              </w:rPr>
              <w:t xml:space="preserve">Date, time and place of the breach </w:t>
            </w:r>
          </w:p>
          <w:p w14:paraId="005DCAB0" w14:textId="77777777" w:rsidR="00051198" w:rsidRPr="00877CF9" w:rsidRDefault="00051198" w:rsidP="00E330D4">
            <w:pPr>
              <w:spacing w:after="0" w:line="240" w:lineRule="auto"/>
              <w:rPr>
                <w:rFonts w:eastAsia="Times New Roman" w:cs="Calibri"/>
              </w:rPr>
            </w:pPr>
          </w:p>
        </w:tc>
        <w:tc>
          <w:tcPr>
            <w:tcW w:w="5868" w:type="dxa"/>
            <w:gridSpan w:val="2"/>
          </w:tcPr>
          <w:p w14:paraId="293576FD" w14:textId="77777777" w:rsidR="00051198" w:rsidRPr="00877CF9" w:rsidRDefault="00051198" w:rsidP="00E330D4">
            <w:pPr>
              <w:spacing w:after="0" w:line="240" w:lineRule="auto"/>
              <w:ind w:left="360"/>
              <w:rPr>
                <w:rFonts w:eastAsia="Times New Roman" w:cs="Calibri"/>
              </w:rPr>
            </w:pPr>
          </w:p>
        </w:tc>
      </w:tr>
      <w:tr w:rsidR="00051198" w:rsidRPr="00877CF9" w14:paraId="7547BC55" w14:textId="77777777" w:rsidTr="00E330D4">
        <w:tc>
          <w:tcPr>
            <w:tcW w:w="10188" w:type="dxa"/>
            <w:gridSpan w:val="3"/>
          </w:tcPr>
          <w:p w14:paraId="6059BD30" w14:textId="77777777" w:rsidR="00051198" w:rsidRPr="00877CF9" w:rsidRDefault="00051198" w:rsidP="00E330D4">
            <w:pPr>
              <w:spacing w:after="0" w:line="240" w:lineRule="auto"/>
              <w:ind w:left="360"/>
              <w:rPr>
                <w:rFonts w:eastAsia="Times New Roman" w:cs="Calibri"/>
              </w:rPr>
            </w:pPr>
            <w:r w:rsidRPr="00877CF9">
              <w:rPr>
                <w:rFonts w:eastAsia="Times New Roman" w:cs="Calibri"/>
              </w:rPr>
              <w:t>Please provide a full description of the incident (specific details rather than general comments are required in order to deal with the reported incident)</w:t>
            </w:r>
          </w:p>
          <w:p w14:paraId="6DBBD219" w14:textId="77777777" w:rsidR="00051198" w:rsidRPr="00877CF9" w:rsidRDefault="00051198" w:rsidP="00E330D4">
            <w:pPr>
              <w:spacing w:after="0" w:line="240" w:lineRule="auto"/>
              <w:rPr>
                <w:rFonts w:eastAsia="Times New Roman" w:cs="Calibri"/>
              </w:rPr>
            </w:pPr>
          </w:p>
          <w:p w14:paraId="5977FCFF" w14:textId="77777777" w:rsidR="00051198" w:rsidRPr="00877CF9" w:rsidRDefault="00051198" w:rsidP="00E330D4">
            <w:pPr>
              <w:spacing w:after="0" w:line="240" w:lineRule="auto"/>
              <w:rPr>
                <w:rFonts w:eastAsia="Times New Roman" w:cs="Calibri"/>
              </w:rPr>
            </w:pPr>
          </w:p>
          <w:p w14:paraId="6B319C79" w14:textId="77777777" w:rsidR="00051198" w:rsidRPr="00877CF9" w:rsidRDefault="00051198" w:rsidP="00E330D4">
            <w:pPr>
              <w:spacing w:after="0" w:line="240" w:lineRule="auto"/>
              <w:rPr>
                <w:rFonts w:eastAsia="Times New Roman" w:cs="Calibri"/>
              </w:rPr>
            </w:pPr>
          </w:p>
          <w:p w14:paraId="694CC5FD" w14:textId="77777777" w:rsidR="00051198" w:rsidRPr="00877CF9" w:rsidRDefault="00051198" w:rsidP="00E330D4">
            <w:pPr>
              <w:spacing w:after="0" w:line="240" w:lineRule="auto"/>
              <w:rPr>
                <w:rFonts w:eastAsia="Times New Roman" w:cs="Calibri"/>
              </w:rPr>
            </w:pPr>
          </w:p>
          <w:p w14:paraId="41547AD0" w14:textId="77777777" w:rsidR="00051198" w:rsidRPr="00877CF9" w:rsidRDefault="00051198" w:rsidP="00E330D4">
            <w:pPr>
              <w:spacing w:after="0" w:line="240" w:lineRule="auto"/>
              <w:rPr>
                <w:rFonts w:eastAsia="Times New Roman" w:cs="Calibri"/>
              </w:rPr>
            </w:pPr>
          </w:p>
          <w:p w14:paraId="60F859B9" w14:textId="77777777" w:rsidR="00051198" w:rsidRPr="00877CF9" w:rsidRDefault="00051198" w:rsidP="00E330D4">
            <w:pPr>
              <w:spacing w:after="0" w:line="240" w:lineRule="auto"/>
              <w:rPr>
                <w:rFonts w:eastAsia="Times New Roman" w:cs="Calibri"/>
              </w:rPr>
            </w:pPr>
          </w:p>
          <w:p w14:paraId="3296F815" w14:textId="77777777" w:rsidR="00051198" w:rsidRPr="00877CF9" w:rsidRDefault="00051198" w:rsidP="00E330D4">
            <w:pPr>
              <w:spacing w:after="0" w:line="240" w:lineRule="auto"/>
              <w:rPr>
                <w:rFonts w:eastAsia="Times New Roman" w:cs="Calibri"/>
              </w:rPr>
            </w:pPr>
          </w:p>
          <w:p w14:paraId="64B80A5B" w14:textId="77777777" w:rsidR="00051198" w:rsidRPr="00877CF9" w:rsidRDefault="00051198" w:rsidP="00E330D4">
            <w:pPr>
              <w:spacing w:after="0" w:line="240" w:lineRule="auto"/>
              <w:rPr>
                <w:rFonts w:eastAsia="Times New Roman" w:cs="Calibri"/>
              </w:rPr>
            </w:pPr>
          </w:p>
          <w:p w14:paraId="03721EE7" w14:textId="77777777" w:rsidR="00051198" w:rsidRPr="00877CF9" w:rsidRDefault="00051198" w:rsidP="00E330D4">
            <w:pPr>
              <w:spacing w:after="0" w:line="240" w:lineRule="auto"/>
              <w:rPr>
                <w:rFonts w:eastAsia="Times New Roman" w:cs="Calibri"/>
              </w:rPr>
            </w:pPr>
          </w:p>
          <w:p w14:paraId="4C182F3A" w14:textId="77777777" w:rsidR="00051198" w:rsidRPr="00877CF9" w:rsidRDefault="00051198" w:rsidP="00E330D4">
            <w:pPr>
              <w:spacing w:after="0" w:line="240" w:lineRule="auto"/>
              <w:rPr>
                <w:rFonts w:eastAsia="Times New Roman" w:cs="Calibri"/>
              </w:rPr>
            </w:pPr>
          </w:p>
          <w:p w14:paraId="56D89D75" w14:textId="77777777" w:rsidR="00051198" w:rsidRPr="00877CF9" w:rsidRDefault="00051198" w:rsidP="00E330D4">
            <w:pPr>
              <w:spacing w:after="0" w:line="240" w:lineRule="auto"/>
              <w:rPr>
                <w:rFonts w:eastAsia="Times New Roman" w:cs="Calibri"/>
              </w:rPr>
            </w:pPr>
          </w:p>
          <w:p w14:paraId="4F1D8617" w14:textId="77777777" w:rsidR="00051198" w:rsidRPr="00877CF9" w:rsidRDefault="00051198" w:rsidP="00E330D4">
            <w:pPr>
              <w:spacing w:after="0" w:line="240" w:lineRule="auto"/>
              <w:rPr>
                <w:rFonts w:eastAsia="Times New Roman" w:cs="Calibri"/>
              </w:rPr>
            </w:pPr>
          </w:p>
          <w:p w14:paraId="3AAE1279" w14:textId="77777777" w:rsidR="00051198" w:rsidRPr="00877CF9" w:rsidRDefault="00051198" w:rsidP="00E330D4">
            <w:pPr>
              <w:spacing w:after="0" w:line="240" w:lineRule="auto"/>
              <w:rPr>
                <w:rFonts w:eastAsia="Times New Roman" w:cs="Calibri"/>
              </w:rPr>
            </w:pPr>
          </w:p>
          <w:p w14:paraId="430777EF" w14:textId="77777777" w:rsidR="00051198" w:rsidRPr="00877CF9" w:rsidRDefault="00051198" w:rsidP="00E330D4">
            <w:pPr>
              <w:spacing w:after="0" w:line="240" w:lineRule="auto"/>
              <w:rPr>
                <w:rFonts w:eastAsia="Times New Roman" w:cs="Calibri"/>
              </w:rPr>
            </w:pPr>
          </w:p>
          <w:p w14:paraId="1090ECB6" w14:textId="77777777" w:rsidR="00051198" w:rsidRPr="00877CF9" w:rsidRDefault="00051198" w:rsidP="00E330D4">
            <w:pPr>
              <w:spacing w:after="0" w:line="240" w:lineRule="auto"/>
              <w:rPr>
                <w:rFonts w:eastAsia="Times New Roman" w:cs="Calibri"/>
              </w:rPr>
            </w:pPr>
          </w:p>
          <w:p w14:paraId="22D5B046" w14:textId="77777777" w:rsidR="00051198" w:rsidRPr="00877CF9" w:rsidRDefault="00051198" w:rsidP="00E330D4">
            <w:pPr>
              <w:spacing w:after="0" w:line="240" w:lineRule="auto"/>
              <w:rPr>
                <w:rFonts w:eastAsia="Times New Roman" w:cs="Calibri"/>
              </w:rPr>
            </w:pPr>
          </w:p>
          <w:p w14:paraId="7AD84312" w14:textId="77777777" w:rsidR="00051198" w:rsidRPr="00877CF9" w:rsidRDefault="00051198" w:rsidP="00E330D4">
            <w:pPr>
              <w:spacing w:after="0" w:line="240" w:lineRule="auto"/>
              <w:rPr>
                <w:rFonts w:eastAsia="Times New Roman" w:cs="Calibri"/>
              </w:rPr>
            </w:pPr>
          </w:p>
          <w:p w14:paraId="5591FAFB" w14:textId="77777777" w:rsidR="00051198" w:rsidRPr="00877CF9" w:rsidRDefault="00051198" w:rsidP="00E330D4">
            <w:pPr>
              <w:spacing w:after="0" w:line="240" w:lineRule="auto"/>
              <w:rPr>
                <w:rFonts w:eastAsia="Times New Roman" w:cs="Calibri"/>
              </w:rPr>
            </w:pPr>
          </w:p>
          <w:p w14:paraId="5C564952" w14:textId="77777777" w:rsidR="00051198" w:rsidRPr="00877CF9" w:rsidRDefault="00051198" w:rsidP="00E330D4">
            <w:pPr>
              <w:spacing w:after="0" w:line="240" w:lineRule="auto"/>
              <w:ind w:left="360"/>
              <w:rPr>
                <w:rFonts w:eastAsia="Times New Roman" w:cs="Calibri"/>
              </w:rPr>
            </w:pPr>
            <w:r w:rsidRPr="00877CF9">
              <w:rPr>
                <w:rFonts w:eastAsia="Times New Roman" w:cs="Calibri"/>
              </w:rPr>
              <w:t>Please use the other side or a separate sheet if required…</w:t>
            </w:r>
          </w:p>
        </w:tc>
      </w:tr>
      <w:tr w:rsidR="00051198" w:rsidRPr="00877CF9" w14:paraId="6ED16D13" w14:textId="77777777" w:rsidTr="00E330D4">
        <w:tc>
          <w:tcPr>
            <w:tcW w:w="5040" w:type="dxa"/>
            <w:gridSpan w:val="2"/>
          </w:tcPr>
          <w:p w14:paraId="5C10F825" w14:textId="77777777" w:rsidR="00051198" w:rsidRPr="00877CF9" w:rsidRDefault="00051198" w:rsidP="00E330D4">
            <w:pPr>
              <w:spacing w:after="0" w:line="240" w:lineRule="auto"/>
              <w:ind w:left="360"/>
              <w:rPr>
                <w:rFonts w:eastAsia="Times New Roman" w:cs="Calibri"/>
              </w:rPr>
            </w:pPr>
            <w:r w:rsidRPr="00877CF9">
              <w:rPr>
                <w:rFonts w:eastAsia="Times New Roman" w:cs="Calibri"/>
              </w:rPr>
              <w:t>Signature:</w:t>
            </w:r>
          </w:p>
          <w:p w14:paraId="120C999B" w14:textId="77777777" w:rsidR="00051198" w:rsidRPr="00877CF9" w:rsidRDefault="00051198" w:rsidP="00E330D4">
            <w:pPr>
              <w:spacing w:after="0" w:line="240" w:lineRule="auto"/>
              <w:rPr>
                <w:rFonts w:eastAsia="Times New Roman" w:cs="Calibri"/>
              </w:rPr>
            </w:pPr>
          </w:p>
        </w:tc>
        <w:tc>
          <w:tcPr>
            <w:tcW w:w="5148" w:type="dxa"/>
          </w:tcPr>
          <w:p w14:paraId="086D93F2" w14:textId="77777777" w:rsidR="00051198" w:rsidRPr="00877CF9" w:rsidRDefault="00051198" w:rsidP="00E330D4">
            <w:pPr>
              <w:spacing w:after="0" w:line="240" w:lineRule="auto"/>
              <w:ind w:left="360"/>
              <w:rPr>
                <w:rFonts w:eastAsia="Times New Roman" w:cs="Calibri"/>
              </w:rPr>
            </w:pPr>
            <w:r w:rsidRPr="00877CF9">
              <w:rPr>
                <w:rFonts w:eastAsia="Times New Roman" w:cs="Calibri"/>
              </w:rPr>
              <w:t>Date:</w:t>
            </w:r>
          </w:p>
        </w:tc>
      </w:tr>
    </w:tbl>
    <w:p w14:paraId="73525AA6" w14:textId="77777777" w:rsidR="00051198" w:rsidRPr="00877CF9" w:rsidRDefault="00051198" w:rsidP="00051198">
      <w:pPr>
        <w:spacing w:after="0" w:line="240" w:lineRule="auto"/>
        <w:rPr>
          <w:rFonts w:eastAsia="Times New Roman" w:cs="Calibri"/>
        </w:rPr>
      </w:pPr>
    </w:p>
    <w:p w14:paraId="396C901C" w14:textId="77777777" w:rsidR="00051198" w:rsidRPr="00877CF9" w:rsidRDefault="00051198" w:rsidP="00051198">
      <w:pPr>
        <w:spacing w:after="0" w:line="240" w:lineRule="auto"/>
        <w:ind w:left="360"/>
        <w:rPr>
          <w:rFonts w:eastAsia="Times New Roman" w:cs="Calibri"/>
          <w:b/>
        </w:rPr>
      </w:pPr>
      <w:r w:rsidRPr="00877CF9">
        <w:rPr>
          <w:rFonts w:eastAsia="Times New Roman" w:cs="Calibri"/>
          <w:b/>
        </w:rPr>
        <w:t>PART TWO – To be completed by the person investigating the incident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5148"/>
      </w:tblGrid>
      <w:tr w:rsidR="00051198" w:rsidRPr="00877CF9" w14:paraId="52AB89B8" w14:textId="77777777" w:rsidTr="00E330D4">
        <w:tc>
          <w:tcPr>
            <w:tcW w:w="5148" w:type="dxa"/>
          </w:tcPr>
          <w:p w14:paraId="14E15B1D" w14:textId="77777777" w:rsidR="00051198" w:rsidRPr="00877CF9" w:rsidRDefault="00051198" w:rsidP="00E330D4">
            <w:pPr>
              <w:spacing w:after="0" w:line="240" w:lineRule="auto"/>
              <w:ind w:left="360"/>
              <w:rPr>
                <w:rFonts w:eastAsia="Times New Roman" w:cs="Calibri"/>
              </w:rPr>
            </w:pPr>
            <w:r w:rsidRPr="00877CF9">
              <w:rPr>
                <w:rFonts w:eastAsia="Times New Roman" w:cs="Calibri"/>
              </w:rPr>
              <w:t xml:space="preserve">Names of investigator(s) </w:t>
            </w:r>
          </w:p>
          <w:p w14:paraId="24713251" w14:textId="77777777" w:rsidR="00051198" w:rsidRPr="00877CF9" w:rsidRDefault="00051198" w:rsidP="00E330D4">
            <w:pPr>
              <w:spacing w:after="0" w:line="240" w:lineRule="auto"/>
              <w:rPr>
                <w:rFonts w:eastAsia="Times New Roman" w:cs="Calibri"/>
              </w:rPr>
            </w:pPr>
          </w:p>
          <w:p w14:paraId="25A40B8B" w14:textId="77777777" w:rsidR="00051198" w:rsidRPr="00877CF9" w:rsidRDefault="00051198" w:rsidP="00E330D4">
            <w:pPr>
              <w:spacing w:after="0" w:line="240" w:lineRule="auto"/>
              <w:rPr>
                <w:rFonts w:eastAsia="Times New Roman" w:cs="Calibri"/>
              </w:rPr>
            </w:pPr>
          </w:p>
        </w:tc>
        <w:tc>
          <w:tcPr>
            <w:tcW w:w="5148" w:type="dxa"/>
          </w:tcPr>
          <w:p w14:paraId="215B9D3A" w14:textId="77777777" w:rsidR="00051198" w:rsidRPr="00877CF9" w:rsidRDefault="00051198" w:rsidP="00E330D4">
            <w:pPr>
              <w:spacing w:after="0" w:line="240" w:lineRule="auto"/>
              <w:ind w:left="360"/>
              <w:rPr>
                <w:rFonts w:eastAsia="Times New Roman" w:cs="Calibri"/>
              </w:rPr>
            </w:pPr>
            <w:r w:rsidRPr="00877CF9">
              <w:rPr>
                <w:rFonts w:eastAsia="Times New Roman" w:cs="Calibri"/>
              </w:rPr>
              <w:t xml:space="preserve">Date the investigation took place  </w:t>
            </w:r>
          </w:p>
        </w:tc>
      </w:tr>
      <w:tr w:rsidR="00051198" w:rsidRPr="00877CF9" w14:paraId="21DD7470" w14:textId="77777777" w:rsidTr="00E330D4">
        <w:tc>
          <w:tcPr>
            <w:tcW w:w="10296" w:type="dxa"/>
            <w:gridSpan w:val="2"/>
          </w:tcPr>
          <w:p w14:paraId="19CF34E8" w14:textId="77777777" w:rsidR="00051198" w:rsidRPr="00877CF9" w:rsidRDefault="00051198" w:rsidP="00E330D4">
            <w:pPr>
              <w:spacing w:after="0" w:line="240" w:lineRule="auto"/>
              <w:ind w:left="360"/>
              <w:rPr>
                <w:rFonts w:eastAsia="Times New Roman" w:cs="Calibri"/>
              </w:rPr>
            </w:pPr>
            <w:r w:rsidRPr="00877CF9">
              <w:rPr>
                <w:rFonts w:eastAsia="Times New Roman" w:cs="Calibri"/>
              </w:rPr>
              <w:t>Main finding(s)</w:t>
            </w:r>
          </w:p>
          <w:p w14:paraId="3D2D72AF" w14:textId="77777777" w:rsidR="00051198" w:rsidRPr="00877CF9" w:rsidRDefault="00051198" w:rsidP="00E330D4">
            <w:pPr>
              <w:spacing w:after="0" w:line="240" w:lineRule="auto"/>
              <w:rPr>
                <w:rFonts w:eastAsia="Times New Roman" w:cs="Calibri"/>
              </w:rPr>
            </w:pPr>
          </w:p>
          <w:p w14:paraId="13958B94" w14:textId="77777777" w:rsidR="00051198" w:rsidRPr="00877CF9" w:rsidRDefault="00051198" w:rsidP="00E330D4">
            <w:pPr>
              <w:spacing w:after="0" w:line="240" w:lineRule="auto"/>
              <w:rPr>
                <w:rFonts w:eastAsia="Times New Roman" w:cs="Calibri"/>
              </w:rPr>
            </w:pPr>
          </w:p>
          <w:p w14:paraId="6B1864BC" w14:textId="77777777" w:rsidR="00051198" w:rsidRPr="00877CF9" w:rsidRDefault="00051198" w:rsidP="00E330D4">
            <w:pPr>
              <w:spacing w:after="0" w:line="240" w:lineRule="auto"/>
              <w:rPr>
                <w:rFonts w:eastAsia="Times New Roman" w:cs="Calibri"/>
              </w:rPr>
            </w:pPr>
          </w:p>
        </w:tc>
      </w:tr>
      <w:tr w:rsidR="00051198" w:rsidRPr="00877CF9" w14:paraId="005D47CD" w14:textId="77777777" w:rsidTr="00E330D4">
        <w:tc>
          <w:tcPr>
            <w:tcW w:w="10296" w:type="dxa"/>
            <w:gridSpan w:val="2"/>
          </w:tcPr>
          <w:p w14:paraId="47C8B525" w14:textId="77777777" w:rsidR="00051198" w:rsidRPr="00877CF9" w:rsidRDefault="00051198" w:rsidP="00E330D4">
            <w:pPr>
              <w:spacing w:after="0" w:line="240" w:lineRule="auto"/>
              <w:ind w:left="360"/>
              <w:rPr>
                <w:rFonts w:eastAsia="Times New Roman" w:cs="Calibri"/>
              </w:rPr>
            </w:pPr>
            <w:r w:rsidRPr="00877CF9">
              <w:rPr>
                <w:rFonts w:eastAsia="Times New Roman" w:cs="Calibri"/>
              </w:rPr>
              <w:t xml:space="preserve">Actions taken and support for the subject </w:t>
            </w:r>
          </w:p>
          <w:p w14:paraId="79DA18B7" w14:textId="77777777" w:rsidR="00051198" w:rsidRPr="00877CF9" w:rsidRDefault="00051198" w:rsidP="00E330D4">
            <w:pPr>
              <w:spacing w:after="0" w:line="240" w:lineRule="auto"/>
              <w:rPr>
                <w:rFonts w:eastAsia="Times New Roman" w:cs="Calibri"/>
              </w:rPr>
            </w:pPr>
          </w:p>
          <w:p w14:paraId="3EF3213D" w14:textId="77777777" w:rsidR="00051198" w:rsidRPr="00877CF9" w:rsidRDefault="00051198" w:rsidP="00E330D4">
            <w:pPr>
              <w:spacing w:after="0" w:line="240" w:lineRule="auto"/>
              <w:rPr>
                <w:rFonts w:eastAsia="Times New Roman" w:cs="Calibri"/>
              </w:rPr>
            </w:pPr>
          </w:p>
          <w:p w14:paraId="104EE546" w14:textId="77777777" w:rsidR="00051198" w:rsidRPr="00877CF9" w:rsidRDefault="00051198" w:rsidP="00E330D4">
            <w:pPr>
              <w:spacing w:after="0" w:line="240" w:lineRule="auto"/>
              <w:rPr>
                <w:rFonts w:eastAsia="Times New Roman" w:cs="Calibri"/>
              </w:rPr>
            </w:pPr>
          </w:p>
          <w:p w14:paraId="3DBE662D" w14:textId="77777777" w:rsidR="00051198" w:rsidRPr="00877CF9" w:rsidRDefault="00051198" w:rsidP="00E330D4">
            <w:pPr>
              <w:spacing w:after="0" w:line="240" w:lineRule="auto"/>
              <w:rPr>
                <w:rFonts w:eastAsia="Times New Roman" w:cs="Calibri"/>
              </w:rPr>
            </w:pPr>
          </w:p>
          <w:p w14:paraId="4C62AB95" w14:textId="77777777" w:rsidR="00051198" w:rsidRPr="00877CF9" w:rsidRDefault="00051198" w:rsidP="00E330D4">
            <w:pPr>
              <w:spacing w:after="0" w:line="240" w:lineRule="auto"/>
              <w:rPr>
                <w:rFonts w:eastAsia="Times New Roman" w:cs="Calibri"/>
              </w:rPr>
            </w:pPr>
          </w:p>
        </w:tc>
      </w:tr>
      <w:tr w:rsidR="00051198" w:rsidRPr="00877CF9" w14:paraId="0A450FE9" w14:textId="77777777" w:rsidTr="00E330D4">
        <w:trPr>
          <w:trHeight w:val="437"/>
        </w:trPr>
        <w:tc>
          <w:tcPr>
            <w:tcW w:w="5148" w:type="dxa"/>
          </w:tcPr>
          <w:p w14:paraId="159840B1" w14:textId="77777777" w:rsidR="00051198" w:rsidRPr="00877CF9" w:rsidRDefault="00051198" w:rsidP="00E330D4">
            <w:pPr>
              <w:spacing w:after="0" w:line="240" w:lineRule="auto"/>
              <w:ind w:left="360"/>
              <w:rPr>
                <w:rFonts w:eastAsia="Times New Roman" w:cs="Calibri"/>
              </w:rPr>
            </w:pPr>
            <w:r w:rsidRPr="00877CF9">
              <w:rPr>
                <w:rFonts w:eastAsia="Times New Roman" w:cs="Calibri"/>
              </w:rPr>
              <w:t>Signature:</w:t>
            </w:r>
          </w:p>
        </w:tc>
        <w:tc>
          <w:tcPr>
            <w:tcW w:w="5148" w:type="dxa"/>
          </w:tcPr>
          <w:p w14:paraId="0CF68924" w14:textId="77777777" w:rsidR="00051198" w:rsidRPr="00877CF9" w:rsidRDefault="00051198" w:rsidP="00E330D4">
            <w:pPr>
              <w:spacing w:after="0" w:line="240" w:lineRule="auto"/>
              <w:ind w:left="360"/>
              <w:rPr>
                <w:rFonts w:eastAsia="Times New Roman" w:cs="Calibri"/>
              </w:rPr>
            </w:pPr>
            <w:r w:rsidRPr="00877CF9">
              <w:rPr>
                <w:rFonts w:eastAsia="Times New Roman" w:cs="Calibri"/>
              </w:rPr>
              <w:t xml:space="preserve">Date: </w:t>
            </w:r>
          </w:p>
          <w:p w14:paraId="68F7ECD1" w14:textId="77777777" w:rsidR="00051198" w:rsidRPr="00877CF9" w:rsidRDefault="00051198" w:rsidP="00E330D4">
            <w:pPr>
              <w:spacing w:after="0" w:line="240" w:lineRule="auto"/>
              <w:rPr>
                <w:rFonts w:eastAsia="Times New Roman" w:cs="Calibri"/>
              </w:rPr>
            </w:pPr>
          </w:p>
        </w:tc>
      </w:tr>
    </w:tbl>
    <w:p w14:paraId="16801E9C" w14:textId="77777777" w:rsidR="00051198" w:rsidRPr="00877CF9" w:rsidRDefault="00051198" w:rsidP="00051198">
      <w:pPr>
        <w:spacing w:after="0" w:line="240" w:lineRule="auto"/>
        <w:rPr>
          <w:rFonts w:eastAsia="Times New Roman" w:cs="Calibri"/>
        </w:rPr>
      </w:pPr>
    </w:p>
    <w:p w14:paraId="4C230CA8" w14:textId="77777777" w:rsidR="00051198" w:rsidRDefault="00051198" w:rsidP="00051198">
      <w:pPr>
        <w:autoSpaceDE w:val="0"/>
        <w:autoSpaceDN w:val="0"/>
        <w:adjustRightInd w:val="0"/>
        <w:spacing w:after="0" w:line="240" w:lineRule="auto"/>
        <w:rPr>
          <w:rFonts w:eastAsia="Times New Roman" w:cs="Calibri"/>
          <w:b/>
          <w:bCs/>
          <w:color w:val="000000"/>
          <w:lang w:eastAsia="en-GB"/>
        </w:rPr>
      </w:pPr>
    </w:p>
    <w:p w14:paraId="40A16EF3" w14:textId="77777777" w:rsidR="00051198" w:rsidRDefault="00051198" w:rsidP="00051198">
      <w:pPr>
        <w:autoSpaceDE w:val="0"/>
        <w:autoSpaceDN w:val="0"/>
        <w:adjustRightInd w:val="0"/>
        <w:spacing w:after="0" w:line="240" w:lineRule="auto"/>
        <w:rPr>
          <w:rFonts w:eastAsia="Times New Roman" w:cs="Calibri"/>
          <w:b/>
          <w:bCs/>
          <w:color w:val="000000"/>
          <w:lang w:eastAsia="en-GB"/>
        </w:rPr>
      </w:pPr>
    </w:p>
    <w:p w14:paraId="4901D9B8" w14:textId="77777777" w:rsidR="00051198" w:rsidRDefault="00051198" w:rsidP="00051198">
      <w:pPr>
        <w:autoSpaceDE w:val="0"/>
        <w:autoSpaceDN w:val="0"/>
        <w:adjustRightInd w:val="0"/>
        <w:spacing w:after="0" w:line="240" w:lineRule="auto"/>
        <w:rPr>
          <w:rFonts w:eastAsia="Times New Roman" w:cs="Calibri"/>
          <w:b/>
          <w:bCs/>
          <w:color w:val="000000"/>
          <w:lang w:eastAsia="en-GB"/>
        </w:rPr>
      </w:pPr>
    </w:p>
    <w:p w14:paraId="10C5B9E5" w14:textId="77777777" w:rsidR="00051198" w:rsidRDefault="00051198" w:rsidP="00051198">
      <w:pPr>
        <w:autoSpaceDE w:val="0"/>
        <w:autoSpaceDN w:val="0"/>
        <w:adjustRightInd w:val="0"/>
        <w:spacing w:after="0" w:line="240" w:lineRule="auto"/>
        <w:rPr>
          <w:rFonts w:eastAsia="Times New Roman" w:cs="Calibri"/>
          <w:b/>
          <w:bCs/>
          <w:color w:val="000000"/>
          <w:lang w:eastAsia="en-GB"/>
        </w:rPr>
      </w:pPr>
    </w:p>
    <w:p w14:paraId="22050287" w14:textId="2FA5C9E3" w:rsidR="00051198" w:rsidRDefault="00051198" w:rsidP="00051198">
      <w:pPr>
        <w:autoSpaceDE w:val="0"/>
        <w:autoSpaceDN w:val="0"/>
        <w:adjustRightInd w:val="0"/>
        <w:spacing w:after="0" w:line="240" w:lineRule="auto"/>
        <w:rPr>
          <w:rFonts w:eastAsia="Times New Roman" w:cs="Calibri"/>
          <w:b/>
          <w:bCs/>
          <w:color w:val="000000"/>
          <w:lang w:eastAsia="en-GB"/>
        </w:rPr>
      </w:pPr>
    </w:p>
    <w:p w14:paraId="42604AA2" w14:textId="18312483" w:rsidR="00051198" w:rsidRDefault="00051198" w:rsidP="00051198">
      <w:pPr>
        <w:autoSpaceDE w:val="0"/>
        <w:autoSpaceDN w:val="0"/>
        <w:adjustRightInd w:val="0"/>
        <w:spacing w:after="0" w:line="240" w:lineRule="auto"/>
        <w:rPr>
          <w:rFonts w:eastAsia="Times New Roman" w:cs="Calibri"/>
          <w:b/>
          <w:bCs/>
          <w:color w:val="000000"/>
          <w:lang w:eastAsia="en-GB"/>
        </w:rPr>
      </w:pPr>
    </w:p>
    <w:p w14:paraId="62588C39" w14:textId="35A86F4C" w:rsidR="00051198" w:rsidRPr="00877CF9" w:rsidRDefault="00051198" w:rsidP="00051198">
      <w:pPr>
        <w:autoSpaceDE w:val="0"/>
        <w:autoSpaceDN w:val="0"/>
        <w:adjustRightInd w:val="0"/>
        <w:spacing w:after="0" w:line="240" w:lineRule="auto"/>
        <w:rPr>
          <w:rFonts w:eastAsia="Times New Roman" w:cs="Calibri"/>
          <w:b/>
          <w:bCs/>
          <w:color w:val="000000"/>
          <w:lang w:eastAsia="en-GB"/>
        </w:rPr>
      </w:pPr>
    </w:p>
    <w:p w14:paraId="77A95588" w14:textId="19C27B19" w:rsidR="00051198" w:rsidRPr="00877CF9" w:rsidRDefault="00051198" w:rsidP="00051198">
      <w:pPr>
        <w:autoSpaceDE w:val="0"/>
        <w:autoSpaceDN w:val="0"/>
        <w:adjustRightInd w:val="0"/>
        <w:spacing w:after="0" w:line="240" w:lineRule="auto"/>
        <w:rPr>
          <w:rFonts w:eastAsia="Times New Roman" w:cs="Calibri"/>
          <w:b/>
          <w:bCs/>
          <w:color w:val="000000"/>
          <w:lang w:eastAsia="en-GB"/>
        </w:rPr>
      </w:pPr>
      <w:r>
        <w:rPr>
          <w:noProof/>
          <w:color w:val="auto"/>
          <w:sz w:val="24"/>
          <w:szCs w:val="24"/>
        </w:rPr>
        <w:drawing>
          <wp:anchor distT="0" distB="0" distL="114300" distR="114300" simplePos="0" relativeHeight="251664384" behindDoc="0" locked="0" layoutInCell="1" allowOverlap="1" wp14:anchorId="4C892971" wp14:editId="5D1C1158">
            <wp:simplePos x="0" y="0"/>
            <wp:positionH relativeFrom="page">
              <wp:align>right</wp:align>
            </wp:positionH>
            <wp:positionV relativeFrom="paragraph">
              <wp:posOffset>204082</wp:posOffset>
            </wp:positionV>
            <wp:extent cx="7663180" cy="920750"/>
            <wp:effectExtent l="0" t="0" r="0" b="0"/>
            <wp:wrapNone/>
            <wp:docPr id="5147153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180" cy="920750"/>
                    </a:xfrm>
                    <a:prstGeom prst="rect">
                      <a:avLst/>
                    </a:prstGeom>
                    <a:noFill/>
                  </pic:spPr>
                </pic:pic>
              </a:graphicData>
            </a:graphic>
            <wp14:sizeRelH relativeFrom="page">
              <wp14:pctWidth>0</wp14:pctWidth>
            </wp14:sizeRelH>
            <wp14:sizeRelV relativeFrom="page">
              <wp14:pctHeight>0</wp14:pctHeight>
            </wp14:sizeRelV>
          </wp:anchor>
        </w:drawing>
      </w:r>
    </w:p>
    <w:p w14:paraId="36432DB4" w14:textId="77777777" w:rsidR="00051198" w:rsidRPr="002D2C3F" w:rsidRDefault="00051198" w:rsidP="00051198">
      <w:pPr>
        <w:rPr>
          <w:rFonts w:eastAsia="Times New Roman" w:cs="Calibri"/>
          <w:b/>
          <w:bCs/>
          <w:color w:val="000000"/>
          <w:lang w:eastAsia="en-GB"/>
        </w:rPr>
      </w:pPr>
      <w:r w:rsidRPr="002D2C3F">
        <w:rPr>
          <w:rFonts w:eastAsia="Times New Roman" w:cs="Calibri"/>
          <w:b/>
          <w:bCs/>
          <w:color w:val="000000"/>
          <w:lang w:eastAsia="en-GB"/>
        </w:rPr>
        <w:lastRenderedPageBreak/>
        <w:t xml:space="preserve">Useful links and supporting organisations. </w:t>
      </w:r>
    </w:p>
    <w:p w14:paraId="4A3D306D" w14:textId="77777777" w:rsidR="00051198" w:rsidRPr="002D2C3F" w:rsidRDefault="00051198" w:rsidP="00051198">
      <w:pPr>
        <w:rPr>
          <w:rFonts w:eastAsia="Times New Roman" w:cs="Calibri"/>
          <w:color w:val="000000"/>
          <w:lang w:eastAsia="en-GB"/>
        </w:rPr>
      </w:pPr>
      <w:r w:rsidRPr="001B32D1">
        <w:rPr>
          <w:rFonts w:eastAsia="Times New Roman" w:cs="Calibri"/>
          <w:color w:val="000000"/>
          <w:lang w:eastAsia="en-GB"/>
        </w:rPr>
        <w:t xml:space="preserve">• </w:t>
      </w:r>
      <w:r w:rsidRPr="002D2C3F">
        <w:rPr>
          <w:rFonts w:eastAsia="Times New Roman" w:cs="Calibri"/>
          <w:color w:val="000000"/>
          <w:lang w:eastAsia="en-GB"/>
        </w:rPr>
        <w:t xml:space="preserve">Anti-Bullying Alliance: www.anti-bullyingalliance.org.uk </w:t>
      </w:r>
    </w:p>
    <w:p w14:paraId="28779DDD"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Childline: www.childline.org.uk </w:t>
      </w:r>
    </w:p>
    <w:p w14:paraId="0FF00014"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Family Lives: www.familylives.org.uk </w:t>
      </w:r>
    </w:p>
    <w:p w14:paraId="053FBC1C"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Kidscape: www.kidscape.org.uk </w:t>
      </w:r>
    </w:p>
    <w:p w14:paraId="79204487"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MindEd: www.minded.org.uk </w:t>
      </w:r>
    </w:p>
    <w:p w14:paraId="65F1DE62"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NSPCC: www.nspcc.org.uk </w:t>
      </w:r>
    </w:p>
    <w:p w14:paraId="0AED52CF"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The BIG Award: www.bullyinginterventiongroup.co.uk/index.php </w:t>
      </w:r>
    </w:p>
    <w:p w14:paraId="4D8E96AE"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PSHE Association: www.pshe-association.org.uk 13</w:t>
      </w:r>
    </w:p>
    <w:p w14:paraId="723775FD"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Restorative Justice Council: www.restorativejustice.org.uk </w:t>
      </w:r>
    </w:p>
    <w:p w14:paraId="54B65083"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The Diana Award: www.diana-award.org.uk </w:t>
      </w:r>
    </w:p>
    <w:p w14:paraId="713B971D"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Victim Support: www.victimsupport.org.uk </w:t>
      </w:r>
    </w:p>
    <w:p w14:paraId="16213876"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Young Minds: www.youngminds.org.uk </w:t>
      </w:r>
    </w:p>
    <w:p w14:paraId="137FC356"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Young Guardians: www.youngguardians.net </w:t>
      </w:r>
    </w:p>
    <w:p w14:paraId="27758420"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The Restorative Justice Council: www.restorativejustice.org.uk/restorative-practiceacademys </w:t>
      </w:r>
    </w:p>
    <w:p w14:paraId="625A76D8" w14:textId="77777777" w:rsidR="00051198" w:rsidRPr="00184E0D" w:rsidRDefault="00051198" w:rsidP="00051198">
      <w:pPr>
        <w:rPr>
          <w:rFonts w:eastAsia="Times New Roman" w:cs="Calibri"/>
          <w:b/>
          <w:bCs/>
          <w:color w:val="000000"/>
          <w:lang w:eastAsia="en-GB"/>
        </w:rPr>
      </w:pPr>
      <w:r w:rsidRPr="00184E0D">
        <w:rPr>
          <w:rFonts w:eastAsia="Times New Roman" w:cs="Calibri"/>
          <w:b/>
          <w:bCs/>
          <w:color w:val="000000"/>
          <w:lang w:eastAsia="en-GB"/>
        </w:rPr>
        <w:t xml:space="preserve">SEND </w:t>
      </w:r>
    </w:p>
    <w:p w14:paraId="438E37A7"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Changing Faces: www.changingfaces.org.uk </w:t>
      </w:r>
    </w:p>
    <w:p w14:paraId="41F9CCD2"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Mencap: www.mencap.org.uk </w:t>
      </w:r>
    </w:p>
    <w:p w14:paraId="27337540"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Anti-Bullying Alliance Cyberbullying and children and young people with SEN and disabilities: </w:t>
      </w:r>
    </w:p>
    <w:p w14:paraId="7C25CD5F"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www.cafamily.org.uk/media/750755/cyberbullying_and_send_-_module_final.pdf </w:t>
      </w:r>
    </w:p>
    <w:p w14:paraId="5144AD65"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DfE: SEND code of practice: www.gov.uk/government/publications/send-code-of-practice0-to-25 </w:t>
      </w:r>
    </w:p>
    <w:p w14:paraId="52BCED82" w14:textId="77777777" w:rsidR="00051198" w:rsidRPr="00184E0D" w:rsidRDefault="00051198" w:rsidP="00051198">
      <w:pPr>
        <w:rPr>
          <w:rFonts w:eastAsia="Times New Roman" w:cs="Calibri"/>
          <w:b/>
          <w:bCs/>
          <w:color w:val="000000"/>
          <w:lang w:eastAsia="en-GB"/>
        </w:rPr>
      </w:pPr>
      <w:r w:rsidRPr="00184E0D">
        <w:rPr>
          <w:rFonts w:eastAsia="Times New Roman" w:cs="Calibri"/>
          <w:b/>
          <w:bCs/>
          <w:color w:val="000000"/>
          <w:lang w:eastAsia="en-GB"/>
        </w:rPr>
        <w:t xml:space="preserve">Cyberbullying </w:t>
      </w:r>
    </w:p>
    <w:p w14:paraId="34F06AB2"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Childnet International: www.childnet.com </w:t>
      </w:r>
    </w:p>
    <w:p w14:paraId="0639F9AC"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Digizen: www.digizen.org </w:t>
      </w:r>
    </w:p>
    <w:p w14:paraId="792BE823"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Internet Watch Foundation: www.iwf.org.uk </w:t>
      </w:r>
    </w:p>
    <w:p w14:paraId="247590CF"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Think U Know: www.thinkuknow.co.uk </w:t>
      </w:r>
    </w:p>
    <w:p w14:paraId="4D41260C"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UK Safer Internet Centre: www.saferinternet.org.uk </w:t>
      </w:r>
    </w:p>
    <w:p w14:paraId="575D73D3" w14:textId="77777777" w:rsidR="00051198" w:rsidRDefault="00051198" w:rsidP="00051198">
      <w:pPr>
        <w:rPr>
          <w:rFonts w:eastAsia="Times New Roman" w:cs="Calibri"/>
          <w:color w:val="000000"/>
          <w:lang w:eastAsia="en-GB"/>
        </w:rPr>
      </w:pPr>
      <w:r w:rsidRPr="002D2C3F">
        <w:rPr>
          <w:rFonts w:eastAsia="Times New Roman" w:cs="Calibri"/>
          <w:color w:val="000000"/>
          <w:lang w:eastAsia="en-GB"/>
        </w:rPr>
        <w:t xml:space="preserve">• The UK Council for Child Internet Safety (UKCCIS) www.gov.uk/government/groups/ukcouncil-for- child-internet-safety-ukccis </w:t>
      </w:r>
    </w:p>
    <w:p w14:paraId="37313AD9" w14:textId="188BEEFC" w:rsidR="00051198" w:rsidRPr="002D2C3F" w:rsidRDefault="00051198" w:rsidP="00051198">
      <w:pPr>
        <w:rPr>
          <w:rFonts w:eastAsia="Times New Roman" w:cs="Calibri"/>
          <w:color w:val="000000"/>
          <w:lang w:eastAsia="en-GB"/>
        </w:rPr>
      </w:pPr>
    </w:p>
    <w:p w14:paraId="76AB5E76" w14:textId="77777777" w:rsidR="00051198" w:rsidRPr="00184E0D" w:rsidRDefault="00051198" w:rsidP="00051198">
      <w:pPr>
        <w:rPr>
          <w:rFonts w:eastAsia="Times New Roman" w:cs="Calibri"/>
          <w:b/>
          <w:bCs/>
          <w:color w:val="000000"/>
          <w:lang w:eastAsia="en-GB"/>
        </w:rPr>
      </w:pPr>
      <w:r w:rsidRPr="00184E0D">
        <w:rPr>
          <w:rFonts w:eastAsia="Times New Roman" w:cs="Calibri"/>
          <w:b/>
          <w:bCs/>
          <w:color w:val="000000"/>
          <w:lang w:eastAsia="en-GB"/>
        </w:rPr>
        <w:t xml:space="preserve">Race, religion and nationality </w:t>
      </w:r>
    </w:p>
    <w:p w14:paraId="2753C796"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Anne Frank Trust: www.annefrank.org.uk </w:t>
      </w:r>
    </w:p>
    <w:p w14:paraId="541C7C90"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Kick it Out: www.kickitout.org </w:t>
      </w:r>
    </w:p>
    <w:p w14:paraId="63E38D8E"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Report it: www.report-it.org.uk </w:t>
      </w:r>
    </w:p>
    <w:p w14:paraId="2BBA7A59" w14:textId="6200FF64" w:rsidR="00051198" w:rsidRPr="002D2C3F" w:rsidRDefault="00051198" w:rsidP="00051198">
      <w:pPr>
        <w:rPr>
          <w:rFonts w:eastAsia="Times New Roman" w:cs="Calibri"/>
          <w:color w:val="000000"/>
          <w:lang w:eastAsia="en-GB"/>
        </w:rPr>
      </w:pPr>
      <w:r>
        <w:rPr>
          <w:noProof/>
          <w:color w:val="auto"/>
          <w:sz w:val="24"/>
          <w:szCs w:val="24"/>
        </w:rPr>
        <w:drawing>
          <wp:anchor distT="0" distB="0" distL="114300" distR="114300" simplePos="0" relativeHeight="251662336" behindDoc="0" locked="0" layoutInCell="1" allowOverlap="1" wp14:anchorId="1247E80E" wp14:editId="41139723">
            <wp:simplePos x="0" y="0"/>
            <wp:positionH relativeFrom="page">
              <wp:posOffset>-673</wp:posOffset>
            </wp:positionH>
            <wp:positionV relativeFrom="paragraph">
              <wp:posOffset>265193</wp:posOffset>
            </wp:positionV>
            <wp:extent cx="7663180" cy="920750"/>
            <wp:effectExtent l="0" t="0" r="0" b="0"/>
            <wp:wrapNone/>
            <wp:docPr id="4734408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180" cy="920750"/>
                    </a:xfrm>
                    <a:prstGeom prst="rect">
                      <a:avLst/>
                    </a:prstGeom>
                    <a:noFill/>
                  </pic:spPr>
                </pic:pic>
              </a:graphicData>
            </a:graphic>
            <wp14:sizeRelH relativeFrom="page">
              <wp14:pctWidth>0</wp14:pctWidth>
            </wp14:sizeRelH>
            <wp14:sizeRelV relativeFrom="page">
              <wp14:pctHeight>0</wp14:pctHeight>
            </wp14:sizeRelV>
          </wp:anchor>
        </w:drawing>
      </w:r>
      <w:r w:rsidRPr="002D2C3F">
        <w:rPr>
          <w:rFonts w:eastAsia="Times New Roman" w:cs="Calibri"/>
          <w:color w:val="000000"/>
          <w:lang w:eastAsia="en-GB"/>
        </w:rPr>
        <w:t xml:space="preserve">• Stop Hate: www.stophateuk.org </w:t>
      </w:r>
    </w:p>
    <w:p w14:paraId="2BF4622E" w14:textId="36C5B48E"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lastRenderedPageBreak/>
        <w:t xml:space="preserve">• Tell Mama:www.tellmamauk.org </w:t>
      </w:r>
    </w:p>
    <w:p w14:paraId="59673AE1"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Educate against Hate: www.educateagainsthate.com/ 14</w:t>
      </w:r>
    </w:p>
    <w:p w14:paraId="684A9E1B"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Show Racism the Red Card: www.srtrc.org/educational </w:t>
      </w:r>
    </w:p>
    <w:p w14:paraId="11A05FE2" w14:textId="77777777" w:rsidR="00051198" w:rsidRPr="00184E0D" w:rsidRDefault="00051198" w:rsidP="00051198">
      <w:pPr>
        <w:rPr>
          <w:rFonts w:eastAsia="Times New Roman" w:cs="Calibri"/>
          <w:b/>
          <w:bCs/>
          <w:color w:val="000000"/>
          <w:lang w:eastAsia="en-GB"/>
        </w:rPr>
      </w:pPr>
      <w:r w:rsidRPr="00184E0D">
        <w:rPr>
          <w:rFonts w:eastAsia="Times New Roman" w:cs="Calibri"/>
          <w:b/>
          <w:bCs/>
          <w:color w:val="000000"/>
          <w:lang w:eastAsia="en-GB"/>
        </w:rPr>
        <w:t xml:space="preserve">LGBT </w:t>
      </w:r>
    </w:p>
    <w:p w14:paraId="508B0E0F"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Barnardos LGBT Hub: www.barnardos.org.uk/what_we_do/our_work/lgbtq.htm </w:t>
      </w:r>
    </w:p>
    <w:p w14:paraId="01A72EB1"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Metro Charity: www.metrocentreonline.org </w:t>
      </w:r>
    </w:p>
    <w:p w14:paraId="05B6FC98"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EACH: www.eachaction.org.uk </w:t>
      </w:r>
    </w:p>
    <w:p w14:paraId="580500DA"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Proud Trust: www.theproudtrust.org </w:t>
      </w:r>
    </w:p>
    <w:p w14:paraId="52FE81EB"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Academys Out: www.academys-out.org.uk </w:t>
      </w:r>
    </w:p>
    <w:p w14:paraId="08CB0358"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Stonewall: www.stonewall.org.uk </w:t>
      </w:r>
    </w:p>
    <w:p w14:paraId="6F4BFAD1"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Sexual harrassment and sexual bullying </w:t>
      </w:r>
    </w:p>
    <w:p w14:paraId="50E21870"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Ending Violence Against Women and Girls (EVAW) www.endviolenceagainstwomen.org.uk</w:t>
      </w:r>
    </w:p>
    <w:p w14:paraId="0CD06BEA" w14:textId="77777777" w:rsidR="00051198" w:rsidRPr="002D2C3F" w:rsidRDefault="00051198" w:rsidP="00051198">
      <w:pPr>
        <w:rPr>
          <w:rFonts w:eastAsia="Times New Roman" w:cs="Calibri"/>
          <w:color w:val="000000"/>
          <w:lang w:eastAsia="en-GB"/>
        </w:rPr>
      </w:pPr>
      <w:r w:rsidRPr="00184E0D">
        <w:rPr>
          <w:rFonts w:eastAsia="Times New Roman" w:cs="Calibri"/>
          <w:b/>
          <w:bCs/>
          <w:color w:val="000000"/>
          <w:lang w:eastAsia="en-GB"/>
        </w:rPr>
        <w:t xml:space="preserve">A Guide for Schools: </w:t>
      </w:r>
      <w:r w:rsidRPr="002D2C3F">
        <w:rPr>
          <w:rFonts w:eastAsia="Times New Roman" w:cs="Calibri"/>
          <w:color w:val="000000"/>
          <w:lang w:eastAsia="en-GB"/>
        </w:rPr>
        <w:t xml:space="preserve">www.endviolenceagainstwomen.org.uk/data/files/resources/71/EVAWCoalition-Academys-Guide.pdf </w:t>
      </w:r>
    </w:p>
    <w:p w14:paraId="32C8A0B6"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Disrespect No Body: www.gov.uk/government/publications/disrespect-nobody-campaignposters </w:t>
      </w:r>
    </w:p>
    <w:p w14:paraId="55CA4281"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 Anti-bullying Alliance: advice for academy staff and professionals about developing effective </w:t>
      </w:r>
    </w:p>
    <w:p w14:paraId="4B662747" w14:textId="77777777" w:rsidR="00051198" w:rsidRPr="002D2C3F" w:rsidRDefault="00051198" w:rsidP="00051198">
      <w:pPr>
        <w:rPr>
          <w:rFonts w:eastAsia="Times New Roman" w:cs="Calibri"/>
          <w:color w:val="000000"/>
          <w:lang w:eastAsia="en-GB"/>
        </w:rPr>
      </w:pPr>
      <w:r w:rsidRPr="002D2C3F">
        <w:rPr>
          <w:rFonts w:eastAsia="Times New Roman" w:cs="Calibri"/>
          <w:color w:val="000000"/>
          <w:lang w:eastAsia="en-GB"/>
        </w:rPr>
        <w:t xml:space="preserve">anti-bullying practice in relation to sexual bullying: www.anti-bullyingalliance.org.uk/toolsinformation/all-about-bullying/sexual-and-gender-related </w:t>
      </w:r>
    </w:p>
    <w:p w14:paraId="28FDB585" w14:textId="77777777" w:rsidR="00051198" w:rsidRPr="002D2C3F" w:rsidRDefault="00051198" w:rsidP="00051198">
      <w:pPr>
        <w:rPr>
          <w:rFonts w:eastAsia="Times New Roman" w:cs="Calibri"/>
          <w:color w:val="000000"/>
          <w:lang w:eastAsia="en-GB"/>
        </w:rPr>
      </w:pPr>
      <w:r w:rsidRPr="00184E0D">
        <w:rPr>
          <w:rFonts w:eastAsia="Times New Roman" w:cs="Calibri"/>
          <w:b/>
          <w:bCs/>
          <w:color w:val="000000"/>
          <w:lang w:eastAsia="en-GB"/>
        </w:rPr>
        <w:t>Note:</w:t>
      </w:r>
      <w:r w:rsidRPr="002D2C3F">
        <w:rPr>
          <w:rFonts w:eastAsia="Times New Roman" w:cs="Calibri"/>
          <w:color w:val="000000"/>
          <w:lang w:eastAsia="en-GB"/>
        </w:rPr>
        <w:t xml:space="preserve"> Additional links can be found in ‘Preventing and Tackling Bullying’ (July 2017) </w:t>
      </w:r>
    </w:p>
    <w:p w14:paraId="28298A48" w14:textId="77777777" w:rsidR="00051198" w:rsidRPr="002D2C3F" w:rsidRDefault="00051198" w:rsidP="00051198">
      <w:r w:rsidRPr="002D2C3F">
        <w:rPr>
          <w:rFonts w:eastAsia="Times New Roman" w:cs="Calibri"/>
          <w:color w:val="000000"/>
          <w:lang w:eastAsia="en-GB"/>
        </w:rPr>
        <w:t>www.gov.uk/government/publications/preventing-and-tackling-bullying</w:t>
      </w:r>
    </w:p>
    <w:p w14:paraId="5D46FF43" w14:textId="77777777" w:rsidR="00A54855" w:rsidRPr="001A07C3" w:rsidRDefault="00A54855" w:rsidP="00A54855">
      <w:pPr>
        <w:spacing w:after="0" w:line="240" w:lineRule="auto"/>
        <w:rPr>
          <w:color w:val="auto"/>
          <w:sz w:val="24"/>
          <w:szCs w:val="24"/>
        </w:rPr>
      </w:pPr>
    </w:p>
    <w:p w14:paraId="0B069452" w14:textId="1674C89C" w:rsidR="00A54855" w:rsidRPr="001A07C3" w:rsidRDefault="00A54855" w:rsidP="00A54855">
      <w:pPr>
        <w:spacing w:after="0" w:line="240" w:lineRule="auto"/>
        <w:rPr>
          <w:color w:val="auto"/>
          <w:sz w:val="24"/>
          <w:szCs w:val="24"/>
        </w:rPr>
      </w:pPr>
    </w:p>
    <w:p w14:paraId="1940D2B4" w14:textId="33E7E320" w:rsidR="00A54855" w:rsidRPr="001A07C3" w:rsidRDefault="006F023F" w:rsidP="00A54855">
      <w:pPr>
        <w:spacing w:after="0" w:line="240" w:lineRule="auto"/>
        <w:rPr>
          <w:color w:val="auto"/>
          <w:sz w:val="24"/>
          <w:szCs w:val="24"/>
        </w:rPr>
      </w:pPr>
      <w:r>
        <w:rPr>
          <w:noProof/>
          <w:color w:val="auto"/>
          <w:sz w:val="24"/>
          <w:szCs w:val="24"/>
        </w:rPr>
        <w:drawing>
          <wp:anchor distT="0" distB="0" distL="114300" distR="114300" simplePos="0" relativeHeight="251660288" behindDoc="0" locked="0" layoutInCell="1" allowOverlap="1" wp14:anchorId="7B506A3A" wp14:editId="07D717C9">
            <wp:simplePos x="0" y="0"/>
            <wp:positionH relativeFrom="page">
              <wp:align>left</wp:align>
            </wp:positionH>
            <wp:positionV relativeFrom="paragraph">
              <wp:posOffset>3420659</wp:posOffset>
            </wp:positionV>
            <wp:extent cx="7663180" cy="920750"/>
            <wp:effectExtent l="0" t="0" r="0" b="0"/>
            <wp:wrapNone/>
            <wp:docPr id="6525271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180" cy="920750"/>
                    </a:xfrm>
                    <a:prstGeom prst="rect">
                      <a:avLst/>
                    </a:prstGeom>
                    <a:noFill/>
                  </pic:spPr>
                </pic:pic>
              </a:graphicData>
            </a:graphic>
            <wp14:sizeRelH relativeFrom="page">
              <wp14:pctWidth>0</wp14:pctWidth>
            </wp14:sizeRelH>
            <wp14:sizeRelV relativeFrom="page">
              <wp14:pctHeight>0</wp14:pctHeight>
            </wp14:sizeRelV>
          </wp:anchor>
        </w:drawing>
      </w:r>
    </w:p>
    <w:sectPr w:rsidR="00A54855" w:rsidRPr="001A07C3" w:rsidSect="003F1D18">
      <w:headerReference w:type="even" r:id="rId10"/>
      <w:headerReference w:type="default" r:id="rId11"/>
      <w:footerReference w:type="even" r:id="rId12"/>
      <w:footerReference w:type="default" r:id="rId13"/>
      <w:headerReference w:type="first" r:id="rId14"/>
      <w:footerReference w:type="first" r:id="rId15"/>
      <w:pgSz w:w="11906" w:h="16838" w:code="9"/>
      <w:pgMar w:top="1800" w:right="1267" w:bottom="1350" w:left="1267" w:header="0"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6A860" w14:textId="77777777" w:rsidR="00920AF5" w:rsidRDefault="00920AF5">
      <w:r>
        <w:separator/>
      </w:r>
    </w:p>
  </w:endnote>
  <w:endnote w:type="continuationSeparator" w:id="0">
    <w:p w14:paraId="17FA695C" w14:textId="77777777" w:rsidR="00920AF5" w:rsidRDefault="0092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A3063" w14:textId="77777777" w:rsidR="006F023F" w:rsidRDefault="006F0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BF811" w14:textId="2AB68AB7" w:rsidR="00A86F9D" w:rsidRDefault="00A86F9D">
    <w:pPr>
      <w:pStyle w:val="Footer"/>
      <w:jc w:val="right"/>
    </w:pPr>
  </w:p>
  <w:p w14:paraId="17C5EAE1" w14:textId="7AE10BB2" w:rsidR="00A86F9D" w:rsidRDefault="00A86F9D" w:rsidP="00BC4368">
    <w:pPr>
      <w:pStyle w:val="Footer"/>
      <w:ind w:left="-284"/>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5343" w14:textId="77777777" w:rsidR="00A86F9D" w:rsidRDefault="00A86F9D">
    <w:pPr>
      <w:pStyle w:val="Footer"/>
    </w:pPr>
    <w:r>
      <w:rPr>
        <w:noProof/>
        <w:lang w:eastAsia="en-GB"/>
      </w:rPr>
      <w:drawing>
        <wp:anchor distT="0" distB="0" distL="114300" distR="114300" simplePos="0" relativeHeight="251658240" behindDoc="1" locked="0" layoutInCell="1" allowOverlap="1" wp14:anchorId="50CE7B96" wp14:editId="1C681611">
          <wp:simplePos x="0" y="0"/>
          <wp:positionH relativeFrom="page">
            <wp:posOffset>457200</wp:posOffset>
          </wp:positionH>
          <wp:positionV relativeFrom="page">
            <wp:posOffset>9370695</wp:posOffset>
          </wp:positionV>
          <wp:extent cx="7150100" cy="1206500"/>
          <wp:effectExtent l="0" t="0" r="0" b="0"/>
          <wp:wrapNone/>
          <wp:docPr id="24" name="Picture 2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6F19C" w14:textId="77777777" w:rsidR="00920AF5" w:rsidRDefault="00920AF5">
      <w:r>
        <w:separator/>
      </w:r>
    </w:p>
  </w:footnote>
  <w:footnote w:type="continuationSeparator" w:id="0">
    <w:p w14:paraId="2DC1397F" w14:textId="77777777" w:rsidR="00920AF5" w:rsidRDefault="00920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CD293" w14:textId="2E1DDA37" w:rsidR="006F023F" w:rsidRDefault="00432F90">
    <w:pPr>
      <w:pStyle w:val="Header"/>
    </w:pPr>
    <w:r>
      <w:rPr>
        <w:noProof/>
      </w:rPr>
      <w:pict w14:anchorId="5E138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790938" o:spid="_x0000_s1031" type="#_x0000_t136" style="position:absolute;margin-left:0;margin-top:0;width:597.7pt;height:62.9pt;rotation:315;z-index:-251635712;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EB493" w14:textId="588830BA" w:rsidR="00A86F9D" w:rsidRDefault="00432F90" w:rsidP="00BC4368">
    <w:r>
      <w:rPr>
        <w:noProof/>
      </w:rPr>
      <w:pict w14:anchorId="1D40C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790939" o:spid="_x0000_s1032" type="#_x0000_t136" style="position:absolute;margin-left:0;margin-top:0;width:597.7pt;height:62.9pt;rotation:315;z-index:-251633664;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r w:rsidR="00A86F9D">
      <w:t xml:space="preserve"> </w:t>
    </w:r>
  </w:p>
  <w:p w14:paraId="60121A88" w14:textId="01030B2B" w:rsidR="00A86F9D" w:rsidRDefault="00EE38AA">
    <w:pPr>
      <w:pStyle w:val="Header"/>
    </w:pPr>
    <w:r>
      <w:rPr>
        <w:noProof/>
        <w:lang w:eastAsia="en-GB"/>
      </w:rPr>
      <w:drawing>
        <wp:anchor distT="0" distB="0" distL="114300" distR="114300" simplePos="0" relativeHeight="251676672" behindDoc="0" locked="0" layoutInCell="1" allowOverlap="1" wp14:anchorId="74EFB3F2" wp14:editId="00D973FF">
          <wp:simplePos x="0" y="0"/>
          <wp:positionH relativeFrom="margin">
            <wp:posOffset>-188486</wp:posOffset>
          </wp:positionH>
          <wp:positionV relativeFrom="paragraph">
            <wp:posOffset>334645</wp:posOffset>
          </wp:positionV>
          <wp:extent cx="1939159" cy="213360"/>
          <wp:effectExtent l="0" t="0" r="4445" b="0"/>
          <wp:wrapNone/>
          <wp:docPr id="6" name="Picture 6"/>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9159" cy="213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D18">
      <w:rPr>
        <w:noProof/>
        <w:lang w:eastAsia="en-GB"/>
      </w:rPr>
      <mc:AlternateContent>
        <mc:Choice Requires="wps">
          <w:drawing>
            <wp:anchor distT="0" distB="0" distL="114300" distR="114300" simplePos="0" relativeHeight="251664384" behindDoc="0" locked="0" layoutInCell="1" allowOverlap="1" wp14:anchorId="4EEBACF7" wp14:editId="4B1DA93C">
              <wp:simplePos x="0" y="0"/>
              <wp:positionH relativeFrom="column">
                <wp:posOffset>-182245</wp:posOffset>
              </wp:positionH>
              <wp:positionV relativeFrom="paragraph">
                <wp:posOffset>784969</wp:posOffset>
              </wp:positionV>
              <wp:extent cx="63931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39318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ABAA1B"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5pt,61.8pt" to="489.0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" strokecolor="#a5a5a5 [2092]"/>
          </w:pict>
        </mc:Fallback>
      </mc:AlternateContent>
    </w:r>
    <w:r w:rsidR="00A86F9D">
      <w:rPr>
        <w:noProof/>
        <w:lang w:eastAsia="en-GB"/>
      </w:rPr>
      <w:drawing>
        <wp:anchor distT="0" distB="0" distL="114300" distR="114300" simplePos="0" relativeHeight="251674624" behindDoc="0" locked="0" layoutInCell="1" allowOverlap="1" wp14:anchorId="2C045894" wp14:editId="2864A2B7">
          <wp:simplePos x="0" y="0"/>
          <wp:positionH relativeFrom="page">
            <wp:posOffset>5454869</wp:posOffset>
          </wp:positionH>
          <wp:positionV relativeFrom="page">
            <wp:posOffset>441434</wp:posOffset>
          </wp:positionV>
          <wp:extent cx="1548524" cy="454617"/>
          <wp:effectExtent l="0" t="0" r="0"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66253" cy="45982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B3FFD" w14:textId="56AD3015" w:rsidR="00A86F9D" w:rsidRDefault="00432F90">
    <w:pPr>
      <w:pStyle w:val="Header"/>
    </w:pPr>
    <w:r>
      <w:rPr>
        <w:noProof/>
      </w:rPr>
      <w:pict w14:anchorId="2912F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790937" o:spid="_x0000_s1030" type="#_x0000_t136" style="position:absolute;margin-left:0;margin-top:0;width:597.7pt;height:62.9pt;rotation:315;z-index:-251637760;mso-position-horizontal:center;mso-position-horizontal-relative:margin;mso-position-vertical:center;mso-position-vertical-relative:margin" o:allowincell="f" fillcolor="silver" stroked="f">
          <v:fill opacity=".5"/>
          <v:textpath style="font-family:&quot;Verdana&quot;;font-size:1pt" string="YMCA MANCHESTER"/>
          <w10:wrap anchorx="margin" anchory="margin"/>
        </v:shape>
      </w:pict>
    </w:r>
    <w:r w:rsidR="00A86F9D">
      <w:rPr>
        <w:noProof/>
        <w:lang w:eastAsia="en-GB"/>
      </w:rPr>
      <w:drawing>
        <wp:anchor distT="0" distB="0" distL="114300" distR="114300" simplePos="0" relativeHeight="251657216" behindDoc="0" locked="1" layoutInCell="1" allowOverlap="1" wp14:anchorId="562C6813" wp14:editId="00A18DED">
          <wp:simplePos x="0" y="0"/>
          <wp:positionH relativeFrom="page">
            <wp:posOffset>798195</wp:posOffset>
          </wp:positionH>
          <wp:positionV relativeFrom="page">
            <wp:posOffset>337820</wp:posOffset>
          </wp:positionV>
          <wp:extent cx="6591300" cy="542925"/>
          <wp:effectExtent l="0" t="0" r="0" b="9525"/>
          <wp:wrapNone/>
          <wp:docPr id="23" name="Picture 23" descr="YMCA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MCA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336AA"/>
    <w:multiLevelType w:val="hybridMultilevel"/>
    <w:tmpl w:val="54BABFA2"/>
    <w:lvl w:ilvl="0" w:tplc="64F814CE">
      <w:start w:val="1"/>
      <w:numFmt w:val="bullet"/>
      <w:lvlText w:val=""/>
      <w:lvlJc w:val="left"/>
      <w:pPr>
        <w:ind w:left="720" w:hanging="360"/>
      </w:pPr>
      <w:rPr>
        <w:rFonts w:ascii="Symbol" w:hAnsi="Symbol" w:hint="default"/>
        <w:color w:val="8064A2"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B0635"/>
    <w:multiLevelType w:val="hybridMultilevel"/>
    <w:tmpl w:val="A520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F6001"/>
    <w:multiLevelType w:val="hybridMultilevel"/>
    <w:tmpl w:val="A364C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B6D5B"/>
    <w:multiLevelType w:val="hybridMultilevel"/>
    <w:tmpl w:val="0958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D3228"/>
    <w:multiLevelType w:val="hybridMultilevel"/>
    <w:tmpl w:val="575C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27329"/>
    <w:multiLevelType w:val="multilevel"/>
    <w:tmpl w:val="375ADC8A"/>
    <w:lvl w:ilvl="0">
      <w:start w:val="1"/>
      <w:numFmt w:val="decimal"/>
      <w:lvlText w:val="%1."/>
      <w:lvlJc w:val="left"/>
      <w:pPr>
        <w:tabs>
          <w:tab w:val="num" w:pos="1080"/>
        </w:tabs>
        <w:ind w:left="510" w:hanging="510"/>
      </w:pPr>
      <w:rPr>
        <w:rFonts w:hint="default"/>
      </w:rPr>
    </w:lvl>
    <w:lvl w:ilvl="1">
      <w:start w:val="21"/>
      <w:numFmt w:val="bullet"/>
      <w:lvlText w:val=""/>
      <w:lvlJc w:val="left"/>
      <w:pPr>
        <w:tabs>
          <w:tab w:val="num" w:pos="1440"/>
        </w:tabs>
        <w:ind w:left="1440" w:hanging="720"/>
      </w:pPr>
      <w:rPr>
        <w:rFonts w:ascii="Wingdings" w:eastAsia="Times New Roman" w:hAnsi="Wingding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06257EB"/>
    <w:multiLevelType w:val="hybridMultilevel"/>
    <w:tmpl w:val="3B78FC7C"/>
    <w:lvl w:ilvl="0" w:tplc="AE428492">
      <w:start w:val="1"/>
      <w:numFmt w:val="bullet"/>
      <w:lvlText w:val=""/>
      <w:lvlJc w:val="left"/>
      <w:pPr>
        <w:ind w:left="720" w:hanging="360"/>
      </w:pPr>
      <w:rPr>
        <w:rFonts w:ascii="Symbol" w:hAnsi="Symbol" w:hint="default"/>
        <w:color w:val="8064A2"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05841"/>
    <w:multiLevelType w:val="hybridMultilevel"/>
    <w:tmpl w:val="F2FE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30352"/>
    <w:multiLevelType w:val="hybridMultilevel"/>
    <w:tmpl w:val="8A68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E12FF"/>
    <w:multiLevelType w:val="hybridMultilevel"/>
    <w:tmpl w:val="3BA826D6"/>
    <w:lvl w:ilvl="0" w:tplc="0809000F">
      <w:start w:val="1"/>
      <w:numFmt w:val="decimal"/>
      <w:lvlText w:val="%1."/>
      <w:lvlJc w:val="left"/>
      <w:pPr>
        <w:ind w:left="796" w:hanging="360"/>
      </w:p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10" w15:restartNumberingAfterBreak="0">
    <w:nsid w:val="3DA069C2"/>
    <w:multiLevelType w:val="hybridMultilevel"/>
    <w:tmpl w:val="EEBC6A34"/>
    <w:lvl w:ilvl="0" w:tplc="0C9A8BBC">
      <w:start w:val="1"/>
      <w:numFmt w:val="bullet"/>
      <w:lvlText w:val=""/>
      <w:lvlJc w:val="left"/>
      <w:pPr>
        <w:tabs>
          <w:tab w:val="num" w:pos="357"/>
        </w:tabs>
        <w:ind w:left="357"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7F3D91"/>
    <w:multiLevelType w:val="hybridMultilevel"/>
    <w:tmpl w:val="C4E65350"/>
    <w:lvl w:ilvl="0" w:tplc="58D8D1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E71D7"/>
    <w:multiLevelType w:val="hybridMultilevel"/>
    <w:tmpl w:val="8A68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26346"/>
    <w:multiLevelType w:val="hybridMultilevel"/>
    <w:tmpl w:val="CE0E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F65FC"/>
    <w:multiLevelType w:val="hybridMultilevel"/>
    <w:tmpl w:val="9ED28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F86BD2"/>
    <w:multiLevelType w:val="multilevel"/>
    <w:tmpl w:val="ECD8ABBA"/>
    <w:lvl w:ilvl="0">
      <w:start w:val="1"/>
      <w:numFmt w:val="bullet"/>
      <w:lvlText w:val=""/>
      <w:lvlJc w:val="left"/>
      <w:pPr>
        <w:tabs>
          <w:tab w:val="num" w:pos="360"/>
        </w:tabs>
        <w:ind w:left="360" w:hanging="360"/>
      </w:pPr>
      <w:rPr>
        <w:rFonts w:ascii="Symbol" w:hAnsi="Symbol" w:hint="default"/>
        <w:sz w:val="20"/>
      </w:rPr>
    </w:lvl>
    <w:lvl w:ilvl="1">
      <w:start w:val="21"/>
      <w:numFmt w:val="bullet"/>
      <w:lvlText w:val=""/>
      <w:lvlJc w:val="left"/>
      <w:pPr>
        <w:tabs>
          <w:tab w:val="num" w:pos="1440"/>
        </w:tabs>
        <w:ind w:left="1440" w:hanging="720"/>
      </w:pPr>
      <w:rPr>
        <w:rFonts w:ascii="Wingdings" w:eastAsia="Times New Roman" w:hAnsi="Wingding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750709D"/>
    <w:multiLevelType w:val="hybridMultilevel"/>
    <w:tmpl w:val="0BB0DC4A"/>
    <w:lvl w:ilvl="0" w:tplc="98EC360C">
      <w:start w:val="1"/>
      <w:numFmt w:val="decimal"/>
      <w:lvlText w:val="%1."/>
      <w:lvlJc w:val="left"/>
      <w:pPr>
        <w:tabs>
          <w:tab w:val="num" w:pos="720"/>
        </w:tabs>
        <w:ind w:left="5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AD867B7"/>
    <w:multiLevelType w:val="hybridMultilevel"/>
    <w:tmpl w:val="FAB2346E"/>
    <w:lvl w:ilvl="0" w:tplc="61BCD48E">
      <w:start w:val="1"/>
      <w:numFmt w:val="bullet"/>
      <w:lvlText w:val=""/>
      <w:lvlJc w:val="left"/>
      <w:pPr>
        <w:tabs>
          <w:tab w:val="num" w:pos="737"/>
        </w:tabs>
        <w:ind w:left="737" w:hanging="284"/>
      </w:pPr>
      <w:rPr>
        <w:rFonts w:ascii="Symbol" w:hAnsi="Symbol" w:hint="default"/>
      </w:rPr>
    </w:lvl>
    <w:lvl w:ilvl="1" w:tplc="08090003" w:tentative="1">
      <w:start w:val="1"/>
      <w:numFmt w:val="bullet"/>
      <w:lvlText w:val="o"/>
      <w:lvlJc w:val="left"/>
      <w:pPr>
        <w:tabs>
          <w:tab w:val="num" w:pos="1893"/>
        </w:tabs>
        <w:ind w:left="1893" w:hanging="360"/>
      </w:pPr>
      <w:rPr>
        <w:rFonts w:ascii="Courier New" w:hAnsi="Courier New" w:cs="Courier New" w:hint="default"/>
      </w:rPr>
    </w:lvl>
    <w:lvl w:ilvl="2" w:tplc="08090005" w:tentative="1">
      <w:start w:val="1"/>
      <w:numFmt w:val="bullet"/>
      <w:lvlText w:val=""/>
      <w:lvlJc w:val="left"/>
      <w:pPr>
        <w:tabs>
          <w:tab w:val="num" w:pos="2613"/>
        </w:tabs>
        <w:ind w:left="2613" w:hanging="360"/>
      </w:pPr>
      <w:rPr>
        <w:rFonts w:ascii="Wingdings" w:hAnsi="Wingdings" w:hint="default"/>
      </w:rPr>
    </w:lvl>
    <w:lvl w:ilvl="3" w:tplc="08090001" w:tentative="1">
      <w:start w:val="1"/>
      <w:numFmt w:val="bullet"/>
      <w:lvlText w:val=""/>
      <w:lvlJc w:val="left"/>
      <w:pPr>
        <w:tabs>
          <w:tab w:val="num" w:pos="3333"/>
        </w:tabs>
        <w:ind w:left="3333" w:hanging="360"/>
      </w:pPr>
      <w:rPr>
        <w:rFonts w:ascii="Symbol" w:hAnsi="Symbol" w:hint="default"/>
      </w:rPr>
    </w:lvl>
    <w:lvl w:ilvl="4" w:tplc="08090003" w:tentative="1">
      <w:start w:val="1"/>
      <w:numFmt w:val="bullet"/>
      <w:lvlText w:val="o"/>
      <w:lvlJc w:val="left"/>
      <w:pPr>
        <w:tabs>
          <w:tab w:val="num" w:pos="4053"/>
        </w:tabs>
        <w:ind w:left="4053" w:hanging="360"/>
      </w:pPr>
      <w:rPr>
        <w:rFonts w:ascii="Courier New" w:hAnsi="Courier New" w:cs="Courier New" w:hint="default"/>
      </w:rPr>
    </w:lvl>
    <w:lvl w:ilvl="5" w:tplc="08090005" w:tentative="1">
      <w:start w:val="1"/>
      <w:numFmt w:val="bullet"/>
      <w:lvlText w:val=""/>
      <w:lvlJc w:val="left"/>
      <w:pPr>
        <w:tabs>
          <w:tab w:val="num" w:pos="4773"/>
        </w:tabs>
        <w:ind w:left="4773" w:hanging="360"/>
      </w:pPr>
      <w:rPr>
        <w:rFonts w:ascii="Wingdings" w:hAnsi="Wingdings" w:hint="default"/>
      </w:rPr>
    </w:lvl>
    <w:lvl w:ilvl="6" w:tplc="08090001" w:tentative="1">
      <w:start w:val="1"/>
      <w:numFmt w:val="bullet"/>
      <w:lvlText w:val=""/>
      <w:lvlJc w:val="left"/>
      <w:pPr>
        <w:tabs>
          <w:tab w:val="num" w:pos="5493"/>
        </w:tabs>
        <w:ind w:left="5493" w:hanging="360"/>
      </w:pPr>
      <w:rPr>
        <w:rFonts w:ascii="Symbol" w:hAnsi="Symbol" w:hint="default"/>
      </w:rPr>
    </w:lvl>
    <w:lvl w:ilvl="7" w:tplc="08090003" w:tentative="1">
      <w:start w:val="1"/>
      <w:numFmt w:val="bullet"/>
      <w:lvlText w:val="o"/>
      <w:lvlJc w:val="left"/>
      <w:pPr>
        <w:tabs>
          <w:tab w:val="num" w:pos="6213"/>
        </w:tabs>
        <w:ind w:left="6213" w:hanging="360"/>
      </w:pPr>
      <w:rPr>
        <w:rFonts w:ascii="Courier New" w:hAnsi="Courier New" w:cs="Courier New" w:hint="default"/>
      </w:rPr>
    </w:lvl>
    <w:lvl w:ilvl="8" w:tplc="08090005" w:tentative="1">
      <w:start w:val="1"/>
      <w:numFmt w:val="bullet"/>
      <w:lvlText w:val=""/>
      <w:lvlJc w:val="left"/>
      <w:pPr>
        <w:tabs>
          <w:tab w:val="num" w:pos="6933"/>
        </w:tabs>
        <w:ind w:left="6933" w:hanging="360"/>
      </w:pPr>
      <w:rPr>
        <w:rFonts w:ascii="Wingdings" w:hAnsi="Wingdings" w:hint="default"/>
      </w:rPr>
    </w:lvl>
  </w:abstractNum>
  <w:abstractNum w:abstractNumId="18" w15:restartNumberingAfterBreak="0">
    <w:nsid w:val="5B0223FB"/>
    <w:multiLevelType w:val="hybridMultilevel"/>
    <w:tmpl w:val="39FE1EA2"/>
    <w:lvl w:ilvl="0" w:tplc="437416BA">
      <w:numFmt w:val="bullet"/>
      <w:lvlText w:val=""/>
      <w:lvlJc w:val="left"/>
      <w:pPr>
        <w:ind w:left="76" w:hanging="360"/>
      </w:pPr>
      <w:rPr>
        <w:rFonts w:ascii="Symbol" w:eastAsia="Verdana" w:hAnsi="Symbol" w:cs="Times New Roman"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9" w15:restartNumberingAfterBreak="0">
    <w:nsid w:val="5DB6478E"/>
    <w:multiLevelType w:val="hybridMultilevel"/>
    <w:tmpl w:val="B40A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B37DAF"/>
    <w:multiLevelType w:val="hybridMultilevel"/>
    <w:tmpl w:val="F60CB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EE35EB"/>
    <w:multiLevelType w:val="hybridMultilevel"/>
    <w:tmpl w:val="9064E50C"/>
    <w:lvl w:ilvl="0" w:tplc="61BCD48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43F37"/>
    <w:multiLevelType w:val="hybridMultilevel"/>
    <w:tmpl w:val="DE1A25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589315">
    <w:abstractNumId w:val="2"/>
  </w:num>
  <w:num w:numId="2" w16cid:durableId="1935238096">
    <w:abstractNumId w:val="4"/>
  </w:num>
  <w:num w:numId="3" w16cid:durableId="1423987585">
    <w:abstractNumId w:val="3"/>
  </w:num>
  <w:num w:numId="4" w16cid:durableId="718670038">
    <w:abstractNumId w:val="10"/>
  </w:num>
  <w:num w:numId="5" w16cid:durableId="1186753411">
    <w:abstractNumId w:val="19"/>
  </w:num>
  <w:num w:numId="6" w16cid:durableId="722755724">
    <w:abstractNumId w:val="14"/>
  </w:num>
  <w:num w:numId="7" w16cid:durableId="1990665345">
    <w:abstractNumId w:val="22"/>
  </w:num>
  <w:num w:numId="8" w16cid:durableId="2105371363">
    <w:abstractNumId w:val="13"/>
  </w:num>
  <w:num w:numId="9" w16cid:durableId="1283729849">
    <w:abstractNumId w:val="8"/>
  </w:num>
  <w:num w:numId="10" w16cid:durableId="1390299185">
    <w:abstractNumId w:val="12"/>
  </w:num>
  <w:num w:numId="11" w16cid:durableId="943879347">
    <w:abstractNumId w:val="15"/>
  </w:num>
  <w:num w:numId="12" w16cid:durableId="1540509974">
    <w:abstractNumId w:val="5"/>
  </w:num>
  <w:num w:numId="13" w16cid:durableId="1739865567">
    <w:abstractNumId w:val="16"/>
  </w:num>
  <w:num w:numId="14" w16cid:durableId="365906198">
    <w:abstractNumId w:val="6"/>
  </w:num>
  <w:num w:numId="15" w16cid:durableId="189147417">
    <w:abstractNumId w:val="0"/>
  </w:num>
  <w:num w:numId="16" w16cid:durableId="877157296">
    <w:abstractNumId w:val="17"/>
  </w:num>
  <w:num w:numId="17" w16cid:durableId="1017123676">
    <w:abstractNumId w:val="1"/>
  </w:num>
  <w:num w:numId="18" w16cid:durableId="1913730639">
    <w:abstractNumId w:val="21"/>
  </w:num>
  <w:num w:numId="19" w16cid:durableId="13045811">
    <w:abstractNumId w:val="20"/>
  </w:num>
  <w:num w:numId="20" w16cid:durableId="552884351">
    <w:abstractNumId w:val="7"/>
  </w:num>
  <w:num w:numId="21" w16cid:durableId="290982605">
    <w:abstractNumId w:val="18"/>
  </w:num>
  <w:num w:numId="22" w16cid:durableId="1234779375">
    <w:abstractNumId w:val="9"/>
  </w:num>
  <w:num w:numId="23" w16cid:durableId="2868640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rawingGridVerticalSpacing w:val="187"/>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366"/>
    <w:rsid w:val="00007366"/>
    <w:rsid w:val="00040DB5"/>
    <w:rsid w:val="000510D1"/>
    <w:rsid w:val="00051198"/>
    <w:rsid w:val="000A4C1D"/>
    <w:rsid w:val="00102AE0"/>
    <w:rsid w:val="001051FB"/>
    <w:rsid w:val="0010608E"/>
    <w:rsid w:val="00126D67"/>
    <w:rsid w:val="00157D07"/>
    <w:rsid w:val="00175107"/>
    <w:rsid w:val="001A07C3"/>
    <w:rsid w:val="001D15BF"/>
    <w:rsid w:val="001E3E81"/>
    <w:rsid w:val="00232F6F"/>
    <w:rsid w:val="00242E2D"/>
    <w:rsid w:val="002662C0"/>
    <w:rsid w:val="00266907"/>
    <w:rsid w:val="00273139"/>
    <w:rsid w:val="00292113"/>
    <w:rsid w:val="002B2DA2"/>
    <w:rsid w:val="002D74DE"/>
    <w:rsid w:val="003139A2"/>
    <w:rsid w:val="00337B72"/>
    <w:rsid w:val="00341BFE"/>
    <w:rsid w:val="00362E29"/>
    <w:rsid w:val="00371536"/>
    <w:rsid w:val="00375E4A"/>
    <w:rsid w:val="00390569"/>
    <w:rsid w:val="003A126F"/>
    <w:rsid w:val="003A30A9"/>
    <w:rsid w:val="003C1530"/>
    <w:rsid w:val="003C406A"/>
    <w:rsid w:val="003E45D8"/>
    <w:rsid w:val="003F1D18"/>
    <w:rsid w:val="003F7C35"/>
    <w:rsid w:val="00404093"/>
    <w:rsid w:val="00411599"/>
    <w:rsid w:val="00414861"/>
    <w:rsid w:val="00432F90"/>
    <w:rsid w:val="00465B9D"/>
    <w:rsid w:val="00471B4B"/>
    <w:rsid w:val="00476196"/>
    <w:rsid w:val="004A3DCF"/>
    <w:rsid w:val="00503EFE"/>
    <w:rsid w:val="00514476"/>
    <w:rsid w:val="005416B0"/>
    <w:rsid w:val="005537C8"/>
    <w:rsid w:val="005D4474"/>
    <w:rsid w:val="00610411"/>
    <w:rsid w:val="0064355B"/>
    <w:rsid w:val="006530C7"/>
    <w:rsid w:val="006917C5"/>
    <w:rsid w:val="006A2D91"/>
    <w:rsid w:val="006A3E54"/>
    <w:rsid w:val="006F023F"/>
    <w:rsid w:val="0070557C"/>
    <w:rsid w:val="00706D8C"/>
    <w:rsid w:val="00707C10"/>
    <w:rsid w:val="00770C22"/>
    <w:rsid w:val="007802CE"/>
    <w:rsid w:val="00783C98"/>
    <w:rsid w:val="00792A49"/>
    <w:rsid w:val="007C3ABC"/>
    <w:rsid w:val="007E2892"/>
    <w:rsid w:val="008128A6"/>
    <w:rsid w:val="008164E2"/>
    <w:rsid w:val="00823078"/>
    <w:rsid w:val="00842391"/>
    <w:rsid w:val="008845BC"/>
    <w:rsid w:val="008B422E"/>
    <w:rsid w:val="008B6E4E"/>
    <w:rsid w:val="008B7172"/>
    <w:rsid w:val="008D708A"/>
    <w:rsid w:val="008E4FD2"/>
    <w:rsid w:val="008F63FE"/>
    <w:rsid w:val="008F6D65"/>
    <w:rsid w:val="00920AF5"/>
    <w:rsid w:val="0092650C"/>
    <w:rsid w:val="00933D9D"/>
    <w:rsid w:val="00947990"/>
    <w:rsid w:val="00954F12"/>
    <w:rsid w:val="009759F9"/>
    <w:rsid w:val="00976774"/>
    <w:rsid w:val="009A6CCC"/>
    <w:rsid w:val="009C654F"/>
    <w:rsid w:val="009E2284"/>
    <w:rsid w:val="009E70FF"/>
    <w:rsid w:val="00A45C20"/>
    <w:rsid w:val="00A54855"/>
    <w:rsid w:val="00A63F91"/>
    <w:rsid w:val="00A6516F"/>
    <w:rsid w:val="00A86F9D"/>
    <w:rsid w:val="00AA1F31"/>
    <w:rsid w:val="00B1063E"/>
    <w:rsid w:val="00B32E92"/>
    <w:rsid w:val="00B50113"/>
    <w:rsid w:val="00B90EFD"/>
    <w:rsid w:val="00B92AAC"/>
    <w:rsid w:val="00BA6F99"/>
    <w:rsid w:val="00BB5071"/>
    <w:rsid w:val="00BC2AAF"/>
    <w:rsid w:val="00BC4368"/>
    <w:rsid w:val="00BC5173"/>
    <w:rsid w:val="00BD4B44"/>
    <w:rsid w:val="00C60310"/>
    <w:rsid w:val="00C61672"/>
    <w:rsid w:val="00C773C5"/>
    <w:rsid w:val="00CA733B"/>
    <w:rsid w:val="00CB5346"/>
    <w:rsid w:val="00CC1A90"/>
    <w:rsid w:val="00CD5A41"/>
    <w:rsid w:val="00CF2F67"/>
    <w:rsid w:val="00CF5E8B"/>
    <w:rsid w:val="00D31B3C"/>
    <w:rsid w:val="00D51D6C"/>
    <w:rsid w:val="00D542E2"/>
    <w:rsid w:val="00D85742"/>
    <w:rsid w:val="00D90605"/>
    <w:rsid w:val="00DA10F3"/>
    <w:rsid w:val="00DE2D12"/>
    <w:rsid w:val="00E011B0"/>
    <w:rsid w:val="00E153CB"/>
    <w:rsid w:val="00E44557"/>
    <w:rsid w:val="00E731AB"/>
    <w:rsid w:val="00E8359F"/>
    <w:rsid w:val="00EE38AA"/>
    <w:rsid w:val="00F22D4E"/>
    <w:rsid w:val="00F62188"/>
    <w:rsid w:val="00F7641B"/>
    <w:rsid w:val="00F824F5"/>
    <w:rsid w:val="00F82A25"/>
    <w:rsid w:val="00FC5B58"/>
    <w:rsid w:val="00FF6E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27DD15"/>
  <w15:docId w15:val="{43F871CE-5AB6-4F8E-8CD5-9D293632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366"/>
    <w:pPr>
      <w:spacing w:after="100" w:line="290" w:lineRule="atLeast"/>
    </w:pPr>
    <w:rPr>
      <w:rFonts w:ascii="Verdana" w:eastAsia="Verdana" w:hAnsi="Verdana"/>
      <w:color w:val="4D4F53"/>
      <w:sz w:val="18"/>
      <w:szCs w:val="18"/>
      <w:lang w:eastAsia="en-US"/>
    </w:rPr>
  </w:style>
  <w:style w:type="paragraph" w:styleId="Heading1">
    <w:name w:val="heading 1"/>
    <w:basedOn w:val="Normal"/>
    <w:next w:val="Normal"/>
    <w:qFormat/>
    <w:rsid w:val="00CA33A2"/>
    <w:pPr>
      <w:keepNext/>
      <w:spacing w:before="240" w:after="60"/>
      <w:outlineLvl w:val="0"/>
    </w:pPr>
    <w:rPr>
      <w:rFonts w:cs="Arial"/>
      <w:b/>
      <w:bCs/>
      <w:kern w:val="32"/>
      <w:sz w:val="28"/>
      <w:szCs w:val="32"/>
    </w:rPr>
  </w:style>
  <w:style w:type="paragraph" w:styleId="Heading2">
    <w:name w:val="heading 2"/>
    <w:basedOn w:val="Normal"/>
    <w:next w:val="Normal"/>
    <w:qFormat/>
    <w:rsid w:val="00CA33A2"/>
    <w:pPr>
      <w:keepNext/>
      <w:spacing w:before="240" w:after="60"/>
      <w:outlineLvl w:val="1"/>
    </w:pPr>
    <w:rPr>
      <w:rFonts w:cs="Arial"/>
      <w:b/>
      <w:bCs/>
      <w:i/>
      <w:iCs/>
      <w:sz w:val="28"/>
      <w:szCs w:val="28"/>
    </w:rPr>
  </w:style>
  <w:style w:type="paragraph" w:styleId="Heading3">
    <w:name w:val="heading 3"/>
    <w:basedOn w:val="Normal"/>
    <w:next w:val="Normal"/>
    <w:qFormat/>
    <w:rsid w:val="00CA33A2"/>
    <w:pPr>
      <w:keepNext/>
      <w:spacing w:before="240" w:after="60"/>
      <w:outlineLvl w:val="2"/>
    </w:pPr>
    <w:rPr>
      <w:rFonts w:cs="Arial"/>
      <w:b/>
      <w:bCs/>
      <w:sz w:val="22"/>
      <w:szCs w:val="26"/>
    </w:rPr>
  </w:style>
  <w:style w:type="paragraph" w:styleId="Heading4">
    <w:name w:val="heading 4"/>
    <w:basedOn w:val="Normal"/>
    <w:next w:val="Normal"/>
    <w:link w:val="Heading4Char"/>
    <w:semiHidden/>
    <w:unhideWhenUsed/>
    <w:qFormat/>
    <w:rsid w:val="009E70F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0341"/>
    <w:pPr>
      <w:tabs>
        <w:tab w:val="center" w:pos="4153"/>
        <w:tab w:val="right" w:pos="8306"/>
      </w:tabs>
    </w:pPr>
  </w:style>
  <w:style w:type="paragraph" w:styleId="Footer">
    <w:name w:val="footer"/>
    <w:basedOn w:val="Normal"/>
    <w:link w:val="FooterChar"/>
    <w:uiPriority w:val="99"/>
    <w:rsid w:val="00C20341"/>
    <w:pPr>
      <w:tabs>
        <w:tab w:val="center" w:pos="4153"/>
        <w:tab w:val="right" w:pos="8306"/>
      </w:tabs>
    </w:pPr>
  </w:style>
  <w:style w:type="character" w:customStyle="1" w:styleId="MainBodyText">
    <w:name w:val="Main Body Text"/>
    <w:rsid w:val="00CA33A2"/>
    <w:rPr>
      <w:rFonts w:ascii="Verdana" w:hAnsi="Verdana"/>
      <w:sz w:val="22"/>
    </w:rPr>
  </w:style>
  <w:style w:type="paragraph" w:customStyle="1" w:styleId="AddressBoxText">
    <w:name w:val="Address Box Text"/>
    <w:basedOn w:val="Normal"/>
    <w:rsid w:val="00CA33A2"/>
    <w:pPr>
      <w:ind w:left="180" w:right="75"/>
    </w:pPr>
    <w:rPr>
      <w:sz w:val="20"/>
      <w:szCs w:val="20"/>
    </w:rPr>
  </w:style>
  <w:style w:type="character" w:styleId="Hyperlink">
    <w:name w:val="Hyperlink"/>
    <w:rsid w:val="00EC3687"/>
    <w:rPr>
      <w:color w:val="0000FF"/>
      <w:u w:val="single"/>
    </w:rPr>
  </w:style>
  <w:style w:type="character" w:customStyle="1" w:styleId="style111">
    <w:name w:val="style111"/>
    <w:rsid w:val="00EC3687"/>
    <w:rPr>
      <w:rFonts w:ascii="Verdana" w:hAnsi="Verdana" w:hint="default"/>
      <w:b w:val="0"/>
      <w:bCs w:val="0"/>
      <w:color w:val="632690"/>
    </w:rPr>
  </w:style>
  <w:style w:type="paragraph" w:styleId="NormalWeb">
    <w:name w:val="Normal (Web)"/>
    <w:basedOn w:val="Normal"/>
    <w:rsid w:val="00EC3687"/>
    <w:rPr>
      <w:rFonts w:eastAsia="Times New Roman"/>
      <w:lang w:val="en-US"/>
    </w:rPr>
  </w:style>
  <w:style w:type="paragraph" w:styleId="BodyTextIndent">
    <w:name w:val="Body Text Indent"/>
    <w:basedOn w:val="Normal"/>
    <w:link w:val="BodyTextIndentChar"/>
    <w:rsid w:val="00EC3687"/>
    <w:pPr>
      <w:spacing w:after="120"/>
      <w:ind w:left="283"/>
    </w:pPr>
    <w:rPr>
      <w:rFonts w:ascii="Arial" w:eastAsia="Times New Roman" w:hAnsi="Arial" w:cs="Arial"/>
      <w:lang w:val="en-US"/>
    </w:rPr>
  </w:style>
  <w:style w:type="character" w:customStyle="1" w:styleId="BodyTextIndentChar">
    <w:name w:val="Body Text Indent Char"/>
    <w:link w:val="BodyTextIndent"/>
    <w:rsid w:val="00EC3687"/>
    <w:rPr>
      <w:rFonts w:ascii="Arial" w:hAnsi="Arial" w:cs="Arial"/>
      <w:sz w:val="24"/>
      <w:szCs w:val="24"/>
      <w:lang w:val="en-US" w:eastAsia="en-US" w:bidi="ar-SA"/>
    </w:rPr>
  </w:style>
  <w:style w:type="paragraph" w:styleId="BodyText2">
    <w:name w:val="Body Text 2"/>
    <w:basedOn w:val="Normal"/>
    <w:link w:val="BodyText2Char"/>
    <w:rsid w:val="00EC3687"/>
    <w:pPr>
      <w:spacing w:after="120" w:line="480" w:lineRule="auto"/>
    </w:pPr>
    <w:rPr>
      <w:rFonts w:ascii="Arial" w:eastAsia="Times New Roman" w:hAnsi="Arial" w:cs="Arial"/>
      <w:lang w:val="en-US"/>
    </w:rPr>
  </w:style>
  <w:style w:type="character" w:customStyle="1" w:styleId="BodyText2Char">
    <w:name w:val="Body Text 2 Char"/>
    <w:link w:val="BodyText2"/>
    <w:rsid w:val="00EC3687"/>
    <w:rPr>
      <w:rFonts w:ascii="Arial" w:hAnsi="Arial" w:cs="Arial"/>
      <w:sz w:val="24"/>
      <w:szCs w:val="24"/>
      <w:lang w:val="en-US" w:eastAsia="en-US" w:bidi="ar-SA"/>
    </w:rPr>
  </w:style>
  <w:style w:type="paragraph" w:styleId="BalloonText">
    <w:name w:val="Balloon Text"/>
    <w:basedOn w:val="Normal"/>
    <w:link w:val="BalloonTextChar"/>
    <w:rsid w:val="00BC4368"/>
    <w:rPr>
      <w:rFonts w:ascii="Tahoma" w:hAnsi="Tahoma" w:cs="Tahoma"/>
      <w:sz w:val="16"/>
      <w:szCs w:val="16"/>
    </w:rPr>
  </w:style>
  <w:style w:type="character" w:customStyle="1" w:styleId="BalloonTextChar">
    <w:name w:val="Balloon Text Char"/>
    <w:link w:val="BalloonText"/>
    <w:rsid w:val="00BC4368"/>
    <w:rPr>
      <w:rFonts w:ascii="Tahoma" w:hAnsi="Tahoma" w:cs="Tahoma"/>
      <w:sz w:val="16"/>
      <w:szCs w:val="16"/>
      <w:lang w:eastAsia="zh-CN"/>
    </w:rPr>
  </w:style>
  <w:style w:type="character" w:styleId="PlaceholderText">
    <w:name w:val="Placeholder Text"/>
    <w:uiPriority w:val="99"/>
    <w:semiHidden/>
    <w:rsid w:val="00BC4368"/>
    <w:rPr>
      <w:color w:val="808080"/>
    </w:rPr>
  </w:style>
  <w:style w:type="paragraph" w:styleId="ListParagraph">
    <w:name w:val="List Paragraph"/>
    <w:basedOn w:val="Normal"/>
    <w:uiPriority w:val="34"/>
    <w:qFormat/>
    <w:rsid w:val="000A4C1D"/>
    <w:pPr>
      <w:ind w:left="720"/>
      <w:contextualSpacing/>
    </w:pPr>
  </w:style>
  <w:style w:type="table" w:styleId="TableGrid">
    <w:name w:val="Table Grid"/>
    <w:basedOn w:val="TableNormal"/>
    <w:rsid w:val="0055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90605"/>
    <w:rPr>
      <w:rFonts w:ascii="Verdana" w:eastAsia="Verdana" w:hAnsi="Verdana"/>
      <w:color w:val="4D4F53"/>
      <w:sz w:val="18"/>
      <w:szCs w:val="18"/>
      <w:lang w:eastAsia="en-US"/>
    </w:rPr>
  </w:style>
  <w:style w:type="paragraph" w:styleId="BodyText">
    <w:name w:val="Body Text"/>
    <w:basedOn w:val="Normal"/>
    <w:link w:val="BodyTextChar"/>
    <w:semiHidden/>
    <w:rsid w:val="00CD5A41"/>
    <w:pPr>
      <w:spacing w:after="0" w:line="240" w:lineRule="auto"/>
      <w:jc w:val="both"/>
    </w:pPr>
    <w:rPr>
      <w:rFonts w:ascii="Times New Roman" w:eastAsia="Times New Roman" w:hAnsi="Times New Roman"/>
      <w:color w:val="auto"/>
      <w:sz w:val="24"/>
      <w:szCs w:val="20"/>
    </w:rPr>
  </w:style>
  <w:style w:type="character" w:customStyle="1" w:styleId="BodyTextChar">
    <w:name w:val="Body Text Char"/>
    <w:basedOn w:val="DefaultParagraphFont"/>
    <w:link w:val="BodyText"/>
    <w:semiHidden/>
    <w:rsid w:val="00CD5A41"/>
    <w:rPr>
      <w:rFonts w:eastAsia="Times New Roman"/>
      <w:sz w:val="24"/>
      <w:lang w:eastAsia="en-US"/>
    </w:rPr>
  </w:style>
  <w:style w:type="character" w:customStyle="1" w:styleId="Heading4Char">
    <w:name w:val="Heading 4 Char"/>
    <w:basedOn w:val="DefaultParagraphFont"/>
    <w:link w:val="Heading4"/>
    <w:semiHidden/>
    <w:rsid w:val="009E70FF"/>
    <w:rPr>
      <w:rFonts w:asciiTheme="majorHAnsi" w:eastAsiaTheme="majorEastAsia" w:hAnsiTheme="majorHAnsi" w:cstheme="majorBidi"/>
      <w:i/>
      <w:iCs/>
      <w:color w:val="365F91" w:themeColor="accent1" w:themeShade="BF"/>
      <w:sz w:val="18"/>
      <w:szCs w:val="18"/>
      <w:lang w:eastAsia="en-US"/>
    </w:rPr>
  </w:style>
  <w:style w:type="paragraph" w:styleId="BodyText3">
    <w:name w:val="Body Text 3"/>
    <w:basedOn w:val="Normal"/>
    <w:link w:val="BodyText3Char"/>
    <w:semiHidden/>
    <w:unhideWhenUsed/>
    <w:rsid w:val="009E70FF"/>
    <w:pPr>
      <w:spacing w:after="120"/>
    </w:pPr>
    <w:rPr>
      <w:sz w:val="16"/>
      <w:szCs w:val="16"/>
    </w:rPr>
  </w:style>
  <w:style w:type="character" w:customStyle="1" w:styleId="BodyText3Char">
    <w:name w:val="Body Text 3 Char"/>
    <w:basedOn w:val="DefaultParagraphFont"/>
    <w:link w:val="BodyText3"/>
    <w:semiHidden/>
    <w:rsid w:val="009E70FF"/>
    <w:rPr>
      <w:rFonts w:ascii="Verdana" w:eastAsia="Verdana" w:hAnsi="Verdana"/>
      <w:color w:val="4D4F53"/>
      <w:sz w:val="16"/>
      <w:szCs w:val="16"/>
      <w:lang w:eastAsia="en-US"/>
    </w:rPr>
  </w:style>
  <w:style w:type="paragraph" w:customStyle="1" w:styleId="text">
    <w:name w:val="text"/>
    <w:basedOn w:val="Normal"/>
    <w:rsid w:val="009E70FF"/>
    <w:pPr>
      <w:spacing w:before="100" w:beforeAutospacing="1" w:afterAutospacing="1" w:line="240" w:lineRule="auto"/>
    </w:pPr>
    <w:rPr>
      <w:rFonts w:ascii="Times New Roman" w:eastAsia="Times New Roman" w:hAnsi="Times New Roman"/>
      <w:color w:val="auto"/>
      <w:sz w:val="24"/>
      <w:szCs w:val="24"/>
    </w:rPr>
  </w:style>
  <w:style w:type="character" w:customStyle="1" w:styleId="HeaderChar">
    <w:name w:val="Header Char"/>
    <w:basedOn w:val="DefaultParagraphFont"/>
    <w:link w:val="Header"/>
    <w:uiPriority w:val="99"/>
    <w:rsid w:val="009E70FF"/>
    <w:rPr>
      <w:rFonts w:ascii="Verdana" w:eastAsia="Verdana" w:hAnsi="Verdana"/>
      <w:color w:val="4D4F53"/>
      <w:sz w:val="18"/>
      <w:szCs w:val="18"/>
      <w:lang w:eastAsia="en-US"/>
    </w:rPr>
  </w:style>
  <w:style w:type="paragraph" w:styleId="NoSpacing">
    <w:name w:val="No Spacing"/>
    <w:uiPriority w:val="1"/>
    <w:qFormat/>
    <w:rsid w:val="00EE38A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508">
      <w:bodyDiv w:val="1"/>
      <w:marLeft w:val="0"/>
      <w:marRight w:val="0"/>
      <w:marTop w:val="0"/>
      <w:marBottom w:val="0"/>
      <w:divBdr>
        <w:top w:val="none" w:sz="0" w:space="0" w:color="auto"/>
        <w:left w:val="none" w:sz="0" w:space="0" w:color="auto"/>
        <w:bottom w:val="none" w:sz="0" w:space="0" w:color="auto"/>
        <w:right w:val="none" w:sz="0" w:space="0" w:color="auto"/>
      </w:divBdr>
    </w:div>
    <w:div w:id="207955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ixresources.proceduresonline.com/nat_key/keywords/looked_after.htm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066E3-F6DA-4A8E-A408-622F0697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1475</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Start the letter here</vt:lpstr>
    </vt:vector>
  </TitlesOfParts>
  <Company>Ymca</Company>
  <LinksUpToDate>false</LinksUpToDate>
  <CharactersWithSpaces>11071</CharactersWithSpaces>
  <SharedDoc>false</SharedDoc>
  <HLinks>
    <vt:vector size="24" baseType="variant">
      <vt:variant>
        <vt:i4>8323190</vt:i4>
      </vt:variant>
      <vt:variant>
        <vt:i4>-1</vt:i4>
      </vt:variant>
      <vt:variant>
        <vt:i4>2051</vt:i4>
      </vt:variant>
      <vt:variant>
        <vt:i4>1</vt:i4>
      </vt:variant>
      <vt:variant>
        <vt:lpwstr>YMCAHeader</vt:lpwstr>
      </vt:variant>
      <vt:variant>
        <vt:lpwstr/>
      </vt:variant>
      <vt:variant>
        <vt:i4>8323190</vt:i4>
      </vt:variant>
      <vt:variant>
        <vt:i4>-1</vt:i4>
      </vt:variant>
      <vt:variant>
        <vt:i4>2053</vt:i4>
      </vt:variant>
      <vt:variant>
        <vt:i4>1</vt:i4>
      </vt:variant>
      <vt:variant>
        <vt:lpwstr>YMCAHeader</vt:lpwstr>
      </vt:variant>
      <vt:variant>
        <vt:lpwstr/>
      </vt:variant>
      <vt:variant>
        <vt:i4>6881388</vt:i4>
      </vt:variant>
      <vt:variant>
        <vt:i4>-1</vt:i4>
      </vt:variant>
      <vt:variant>
        <vt:i4>2054</vt:i4>
      </vt:variant>
      <vt:variant>
        <vt:i4>1</vt:i4>
      </vt:variant>
      <vt:variant>
        <vt:lpwstr>Footer</vt:lpwstr>
      </vt:variant>
      <vt:variant>
        <vt:lpwstr/>
      </vt:variant>
      <vt:variant>
        <vt:i4>1507347</vt:i4>
      </vt:variant>
      <vt:variant>
        <vt:i4>-1</vt:i4>
      </vt:variant>
      <vt:variant>
        <vt:i4>2056</vt:i4>
      </vt:variant>
      <vt:variant>
        <vt:i4>1</vt:i4>
      </vt:variant>
      <vt:variant>
        <vt:lpwstr>YMCAFoot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the letter here</dc:title>
  <dc:creator>Gemma Sarsfield</dc:creator>
  <cp:lastModifiedBy>Paul Smith</cp:lastModifiedBy>
  <cp:revision>4</cp:revision>
  <cp:lastPrinted>2018-03-08T14:39:00Z</cp:lastPrinted>
  <dcterms:created xsi:type="dcterms:W3CDTF">2024-11-27T10:34:00Z</dcterms:created>
  <dcterms:modified xsi:type="dcterms:W3CDTF">2024-11-27T12:14:00Z</dcterms:modified>
</cp:coreProperties>
</file>